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4BD" w:rsidRPr="00C164BD" w:rsidRDefault="00C164BD" w:rsidP="00C164BD">
      <w:pPr>
        <w:rPr>
          <w:b/>
          <w:sz w:val="24"/>
          <w:szCs w:val="24"/>
        </w:rPr>
      </w:pPr>
    </w:p>
    <w:p w:rsidR="00394D1B" w:rsidRPr="00C164BD" w:rsidRDefault="00C164BD" w:rsidP="002E17C1">
      <w:pPr>
        <w:jc w:val="center"/>
        <w:rPr>
          <w:b/>
          <w:sz w:val="24"/>
          <w:szCs w:val="24"/>
        </w:rPr>
      </w:pPr>
      <w:r w:rsidRPr="00C164BD">
        <w:rPr>
          <w:b/>
          <w:sz w:val="24"/>
          <w:szCs w:val="24"/>
        </w:rPr>
        <w:br/>
      </w:r>
      <w:r w:rsidR="002E17C1" w:rsidRPr="00C164BD">
        <w:rPr>
          <w:b/>
          <w:sz w:val="24"/>
          <w:szCs w:val="24"/>
        </w:rPr>
        <w:t xml:space="preserve">Схемы финансирования </w:t>
      </w:r>
      <w:r w:rsidR="00DC01A0" w:rsidRPr="00C164BD">
        <w:rPr>
          <w:b/>
          <w:sz w:val="24"/>
          <w:szCs w:val="24"/>
        </w:rPr>
        <w:t xml:space="preserve">покупки техники </w:t>
      </w:r>
      <w:r w:rsidR="00971099" w:rsidRPr="00C164BD">
        <w:rPr>
          <w:b/>
          <w:sz w:val="24"/>
          <w:szCs w:val="24"/>
        </w:rPr>
        <w:t>холдинга</w:t>
      </w:r>
      <w:r w:rsidR="00DC01A0" w:rsidRPr="00C164BD">
        <w:rPr>
          <w:b/>
          <w:sz w:val="24"/>
          <w:szCs w:val="24"/>
        </w:rPr>
        <w:t xml:space="preserve"> «Гомсельмаш» и ЗАО СП «Брянсксельмаш» в </w:t>
      </w:r>
      <w:r w:rsidR="00DF0C4B" w:rsidRPr="00C164BD">
        <w:rPr>
          <w:b/>
          <w:sz w:val="24"/>
          <w:szCs w:val="24"/>
        </w:rPr>
        <w:t>Российской Федерации</w:t>
      </w:r>
    </w:p>
    <w:p w:rsidR="004C0D71" w:rsidRPr="00C164BD" w:rsidRDefault="004C0D71" w:rsidP="002E17C1">
      <w:pPr>
        <w:jc w:val="center"/>
        <w:rPr>
          <w:b/>
          <w:sz w:val="24"/>
          <w:szCs w:val="24"/>
        </w:rPr>
      </w:pPr>
    </w:p>
    <w:p w:rsidR="004C0D71" w:rsidRPr="00C164BD" w:rsidRDefault="00FD4556" w:rsidP="004C0D71">
      <w:pPr>
        <w:ind w:firstLine="708"/>
        <w:jc w:val="both"/>
        <w:rPr>
          <w:sz w:val="24"/>
          <w:szCs w:val="24"/>
        </w:rPr>
      </w:pPr>
      <w:r w:rsidRPr="00C164BD">
        <w:rPr>
          <w:sz w:val="24"/>
          <w:szCs w:val="24"/>
        </w:rPr>
        <w:t xml:space="preserve">Холдинг </w:t>
      </w:r>
      <w:r w:rsidR="004C0D71" w:rsidRPr="00C164BD">
        <w:rPr>
          <w:sz w:val="24"/>
          <w:szCs w:val="24"/>
        </w:rPr>
        <w:t xml:space="preserve">«Гомсельмаш» предлагает выбор финансовых схем для удобства покупателей. С каждой нашей схемой </w:t>
      </w:r>
      <w:r w:rsidR="0055772B" w:rsidRPr="00C164BD">
        <w:rPr>
          <w:sz w:val="24"/>
          <w:szCs w:val="24"/>
        </w:rPr>
        <w:t xml:space="preserve">покупатель </w:t>
      </w:r>
      <w:r w:rsidR="004C0D71" w:rsidRPr="00C164BD">
        <w:rPr>
          <w:sz w:val="24"/>
          <w:szCs w:val="24"/>
        </w:rPr>
        <w:t>сможет подобрать для себя оптимально выгодные условия финансирования.</w:t>
      </w:r>
    </w:p>
    <w:p w:rsidR="007B0E6F" w:rsidRPr="00C164BD" w:rsidRDefault="004C0D71" w:rsidP="00B10D24">
      <w:pPr>
        <w:ind w:firstLine="708"/>
        <w:jc w:val="both"/>
        <w:rPr>
          <w:sz w:val="24"/>
          <w:szCs w:val="24"/>
        </w:rPr>
      </w:pPr>
      <w:r w:rsidRPr="00C164BD">
        <w:rPr>
          <w:sz w:val="24"/>
          <w:szCs w:val="24"/>
        </w:rPr>
        <w:t>Наша цель — сделать технику «Гомсельмаш» доступной для потребителей.</w:t>
      </w:r>
    </w:p>
    <w:p w:rsidR="008F06A5" w:rsidRPr="00C164BD" w:rsidRDefault="008F06A5" w:rsidP="008F06A5">
      <w:pPr>
        <w:jc w:val="both"/>
        <w:rPr>
          <w:sz w:val="24"/>
          <w:szCs w:val="24"/>
        </w:rPr>
      </w:pPr>
      <w:r w:rsidRPr="00C164BD">
        <w:rPr>
          <w:sz w:val="24"/>
          <w:szCs w:val="24"/>
        </w:rPr>
        <w:tab/>
      </w:r>
      <w:r w:rsidR="00FD4556" w:rsidRPr="00C164BD">
        <w:rPr>
          <w:sz w:val="24"/>
          <w:szCs w:val="24"/>
        </w:rPr>
        <w:t>Холдинг</w:t>
      </w:r>
      <w:r w:rsidRPr="00C164BD">
        <w:rPr>
          <w:sz w:val="24"/>
          <w:szCs w:val="24"/>
        </w:rPr>
        <w:t xml:space="preserve"> «Гомсельмаш» при реализации техники использует существующие в стране схемы финансирования, а также предоставляет собственные схемы, позволяющие сельхозпроизводителю приобрести эффективную технику для сельского хозяйства.</w:t>
      </w:r>
    </w:p>
    <w:p w:rsidR="008F06A5" w:rsidRPr="00C164BD" w:rsidRDefault="008F06A5" w:rsidP="008F06A5">
      <w:pPr>
        <w:jc w:val="both"/>
        <w:rPr>
          <w:sz w:val="24"/>
          <w:szCs w:val="24"/>
        </w:rPr>
      </w:pPr>
      <w:r w:rsidRPr="00C164BD">
        <w:rPr>
          <w:sz w:val="24"/>
          <w:szCs w:val="24"/>
        </w:rPr>
        <w:tab/>
        <w:t>Сельскохозяйственная техника ЗАО СП «Брянсксельмаш», совместных предприятий и произво</w:t>
      </w:r>
      <w:proofErr w:type="gramStart"/>
      <w:r w:rsidRPr="00C164BD">
        <w:rPr>
          <w:sz w:val="24"/>
          <w:szCs w:val="24"/>
        </w:rPr>
        <w:t>дств пр</w:t>
      </w:r>
      <w:proofErr w:type="gramEnd"/>
      <w:r w:rsidRPr="00C164BD">
        <w:rPr>
          <w:sz w:val="24"/>
          <w:szCs w:val="24"/>
        </w:rPr>
        <w:t xml:space="preserve">иобретает статус российской и включается в программы поддержки сельского хозяйства за счет федерального и региональных бюджетов. </w:t>
      </w:r>
    </w:p>
    <w:p w:rsidR="008F06A5" w:rsidRPr="00C164BD" w:rsidRDefault="008F06A5" w:rsidP="007B0E6F">
      <w:pPr>
        <w:jc w:val="center"/>
        <w:rPr>
          <w:sz w:val="24"/>
          <w:szCs w:val="24"/>
        </w:rPr>
      </w:pPr>
    </w:p>
    <w:p w:rsidR="0055772B" w:rsidRPr="00C164BD" w:rsidRDefault="0055772B" w:rsidP="0055772B">
      <w:pPr>
        <w:jc w:val="both"/>
        <w:rPr>
          <w:b/>
          <w:sz w:val="24"/>
          <w:szCs w:val="24"/>
        </w:rPr>
      </w:pPr>
      <w:r w:rsidRPr="00C164BD">
        <w:rPr>
          <w:b/>
          <w:sz w:val="24"/>
          <w:szCs w:val="24"/>
          <w:highlight w:val="yellow"/>
        </w:rPr>
        <w:t>ОАО «Росагролизинг»</w:t>
      </w:r>
    </w:p>
    <w:p w:rsidR="0055772B" w:rsidRPr="00C164BD" w:rsidRDefault="0055772B" w:rsidP="0055772B">
      <w:pPr>
        <w:jc w:val="both"/>
        <w:rPr>
          <w:sz w:val="24"/>
          <w:szCs w:val="24"/>
        </w:rPr>
      </w:pPr>
    </w:p>
    <w:p w:rsidR="0055772B" w:rsidRPr="00C164BD" w:rsidRDefault="0055772B" w:rsidP="0055772B">
      <w:pPr>
        <w:widowControl w:val="0"/>
        <w:jc w:val="center"/>
        <w:rPr>
          <w:b/>
          <w:sz w:val="24"/>
          <w:szCs w:val="24"/>
        </w:rPr>
      </w:pPr>
      <w:r w:rsidRPr="00C164BD">
        <w:rPr>
          <w:b/>
          <w:sz w:val="24"/>
          <w:szCs w:val="24"/>
        </w:rPr>
        <w:t>Схема финансового лизинга техники, произведенной на совместных предприятиях и производствах в России, через ОАО «Росагролизинг»</w:t>
      </w:r>
    </w:p>
    <w:p w:rsidR="0055772B" w:rsidRPr="00C164BD" w:rsidRDefault="0055772B" w:rsidP="0055772B">
      <w:pPr>
        <w:jc w:val="both"/>
        <w:rPr>
          <w:sz w:val="24"/>
          <w:szCs w:val="24"/>
        </w:rPr>
      </w:pPr>
    </w:p>
    <w:p w:rsidR="0055772B" w:rsidRPr="00C164BD" w:rsidRDefault="0055772B" w:rsidP="0055772B">
      <w:pPr>
        <w:jc w:val="both"/>
        <w:rPr>
          <w:sz w:val="24"/>
          <w:szCs w:val="24"/>
        </w:rPr>
      </w:pPr>
      <w:r w:rsidRPr="00C164BD">
        <w:rPr>
          <w:sz w:val="24"/>
          <w:szCs w:val="24"/>
        </w:rPr>
        <w:tab/>
        <w:t>ЗАО СП «Брянсксельмаш» является партнером ОАО «Росагролизинг» по поставке сельхозпроизводителям Российской Федерации зерно-, кормоуборочных комбайнов на условиях лизинга по программ</w:t>
      </w:r>
      <w:r w:rsidR="00721B0C" w:rsidRPr="00C164BD">
        <w:rPr>
          <w:sz w:val="24"/>
          <w:szCs w:val="24"/>
        </w:rPr>
        <w:t>е</w:t>
      </w:r>
      <w:r w:rsidRPr="00C164BD">
        <w:rPr>
          <w:sz w:val="24"/>
          <w:szCs w:val="24"/>
        </w:rPr>
        <w:t xml:space="preserve"> федерального лизинга. </w:t>
      </w:r>
    </w:p>
    <w:p w:rsidR="0055772B" w:rsidRPr="00C164BD" w:rsidRDefault="0055772B" w:rsidP="0055772B">
      <w:pPr>
        <w:jc w:val="both"/>
        <w:rPr>
          <w:sz w:val="24"/>
          <w:szCs w:val="24"/>
        </w:rPr>
      </w:pPr>
    </w:p>
    <w:p w:rsidR="0055772B" w:rsidRPr="00C164BD" w:rsidRDefault="0055772B" w:rsidP="0055772B">
      <w:pPr>
        <w:jc w:val="both"/>
        <w:rPr>
          <w:sz w:val="24"/>
          <w:szCs w:val="24"/>
        </w:rPr>
      </w:pPr>
      <w:r w:rsidRPr="00C164BD">
        <w:rPr>
          <w:b/>
          <w:bCs/>
          <w:sz w:val="24"/>
          <w:szCs w:val="24"/>
        </w:rPr>
        <w:t>Условия программы федерального лизинга:</w:t>
      </w:r>
    </w:p>
    <w:p w:rsidR="0055772B" w:rsidRPr="00C164BD" w:rsidRDefault="0055772B" w:rsidP="0055772B">
      <w:pPr>
        <w:ind w:firstLine="708"/>
        <w:jc w:val="both"/>
        <w:rPr>
          <w:sz w:val="24"/>
          <w:szCs w:val="24"/>
        </w:rPr>
      </w:pPr>
      <w:r w:rsidRPr="00C164BD">
        <w:rPr>
          <w:sz w:val="24"/>
          <w:szCs w:val="24"/>
        </w:rPr>
        <w:t>ОАО "Росагролизинг" по системе федерального лизинга финансирует сделки по приобретению сельскохозяйственных машин и оборудования на следующих условиях:</w:t>
      </w:r>
    </w:p>
    <w:p w:rsidR="0055772B" w:rsidRPr="00C164BD" w:rsidRDefault="0055772B" w:rsidP="0055772B">
      <w:pPr>
        <w:jc w:val="both"/>
        <w:rPr>
          <w:sz w:val="24"/>
          <w:szCs w:val="24"/>
        </w:rPr>
      </w:pPr>
      <w:r w:rsidRPr="00C164BD">
        <w:rPr>
          <w:sz w:val="24"/>
          <w:szCs w:val="24"/>
        </w:rPr>
        <w:t>1. Срок договора - до 10 лет. </w:t>
      </w:r>
    </w:p>
    <w:p w:rsidR="0055772B" w:rsidRPr="00C164BD" w:rsidRDefault="0055772B" w:rsidP="0055772B">
      <w:pPr>
        <w:jc w:val="both"/>
        <w:rPr>
          <w:sz w:val="24"/>
          <w:szCs w:val="24"/>
        </w:rPr>
      </w:pPr>
      <w:r w:rsidRPr="00C164BD">
        <w:rPr>
          <w:sz w:val="24"/>
          <w:szCs w:val="24"/>
        </w:rPr>
        <w:t>2. Сумма первоначального взноса - 7%.</w:t>
      </w:r>
    </w:p>
    <w:p w:rsidR="0055772B" w:rsidRPr="00C164BD" w:rsidRDefault="0055772B" w:rsidP="0055772B">
      <w:pPr>
        <w:jc w:val="both"/>
        <w:rPr>
          <w:sz w:val="24"/>
          <w:szCs w:val="24"/>
        </w:rPr>
      </w:pPr>
      <w:r w:rsidRPr="00C164BD">
        <w:rPr>
          <w:sz w:val="24"/>
          <w:szCs w:val="24"/>
        </w:rPr>
        <w:t>3. Удорожание в год от закупочной цены - 2%.</w:t>
      </w:r>
    </w:p>
    <w:p w:rsidR="0055772B" w:rsidRPr="00C164BD" w:rsidRDefault="0055772B" w:rsidP="0055772B">
      <w:pPr>
        <w:jc w:val="both"/>
        <w:rPr>
          <w:sz w:val="24"/>
          <w:szCs w:val="24"/>
        </w:rPr>
      </w:pPr>
      <w:r w:rsidRPr="00C164BD">
        <w:rPr>
          <w:sz w:val="24"/>
          <w:szCs w:val="24"/>
        </w:rPr>
        <w:t>4. Периодичность платежей - равномерные ежемесячные, квартальные.</w:t>
      </w:r>
    </w:p>
    <w:p w:rsidR="0055772B" w:rsidRPr="00C164BD" w:rsidRDefault="0055772B" w:rsidP="0055772B">
      <w:pPr>
        <w:jc w:val="both"/>
        <w:rPr>
          <w:sz w:val="24"/>
          <w:szCs w:val="24"/>
        </w:rPr>
      </w:pPr>
      <w:r w:rsidRPr="00C164BD">
        <w:rPr>
          <w:sz w:val="24"/>
          <w:szCs w:val="24"/>
        </w:rPr>
        <w:t xml:space="preserve">5. При оплате первоначального взноса в размере не менее 20% от общей суммы лизинговых платежей в соответствии с условиями лизинговой сделки, вне зависимости от срока лизинга, залоговое обеспечение не требуется. </w:t>
      </w:r>
    </w:p>
    <w:p w:rsidR="0055772B" w:rsidRPr="00C164BD" w:rsidRDefault="0055772B" w:rsidP="0055772B">
      <w:pPr>
        <w:jc w:val="both"/>
        <w:rPr>
          <w:sz w:val="24"/>
          <w:szCs w:val="24"/>
        </w:rPr>
      </w:pPr>
    </w:p>
    <w:p w:rsidR="004F5244" w:rsidRPr="00C164BD" w:rsidRDefault="004F5244" w:rsidP="007B0E6F">
      <w:pPr>
        <w:jc w:val="both"/>
        <w:rPr>
          <w:b/>
          <w:sz w:val="24"/>
          <w:szCs w:val="24"/>
        </w:rPr>
      </w:pPr>
      <w:r w:rsidRPr="00C164BD">
        <w:rPr>
          <w:b/>
          <w:sz w:val="24"/>
          <w:szCs w:val="24"/>
        </w:rPr>
        <w:t xml:space="preserve">Кроме того, в ОАО «Росагролизинг» </w:t>
      </w:r>
      <w:r w:rsidR="009568F2" w:rsidRPr="00C164BD">
        <w:rPr>
          <w:b/>
          <w:sz w:val="24"/>
          <w:szCs w:val="24"/>
        </w:rPr>
        <w:t xml:space="preserve">применяются цены в соответствии с постановлением №1432 от 27.12.2012 со скидкой 25%. Цены на кормоуборочные комбайны ЗАО СП «Брянсксельмаш» К-Г-6 и КСК-600 согласованы в </w:t>
      </w:r>
      <w:proofErr w:type="spellStart"/>
      <w:r w:rsidR="009568F2" w:rsidRPr="00C164BD">
        <w:rPr>
          <w:b/>
          <w:sz w:val="24"/>
          <w:szCs w:val="24"/>
        </w:rPr>
        <w:t>Минпромторге</w:t>
      </w:r>
      <w:proofErr w:type="spellEnd"/>
      <w:r w:rsidR="009568F2" w:rsidRPr="00C164BD">
        <w:rPr>
          <w:b/>
          <w:sz w:val="24"/>
          <w:szCs w:val="24"/>
        </w:rPr>
        <w:t xml:space="preserve"> РФ и могут применяться при лизинге через ОАО «</w:t>
      </w:r>
      <w:proofErr w:type="spellStart"/>
      <w:r w:rsidR="009568F2" w:rsidRPr="00C164BD">
        <w:rPr>
          <w:b/>
          <w:sz w:val="24"/>
          <w:szCs w:val="24"/>
        </w:rPr>
        <w:t>Росагролизинг</w:t>
      </w:r>
      <w:proofErr w:type="spellEnd"/>
      <w:r w:rsidR="009568F2" w:rsidRPr="00C164BD">
        <w:rPr>
          <w:b/>
          <w:sz w:val="24"/>
          <w:szCs w:val="24"/>
        </w:rPr>
        <w:t>».</w:t>
      </w:r>
    </w:p>
    <w:p w:rsidR="000E18FF" w:rsidRPr="00C164BD" w:rsidRDefault="000E18FF" w:rsidP="007B0E6F">
      <w:pPr>
        <w:jc w:val="both"/>
        <w:rPr>
          <w:b/>
          <w:sz w:val="24"/>
          <w:szCs w:val="24"/>
        </w:rPr>
      </w:pPr>
    </w:p>
    <w:p w:rsidR="000E18FF" w:rsidRPr="00C164BD" w:rsidRDefault="000E18FF" w:rsidP="000E18FF">
      <w:pPr>
        <w:spacing w:line="360" w:lineRule="exact"/>
        <w:jc w:val="center"/>
        <w:rPr>
          <w:b/>
          <w:sz w:val="24"/>
          <w:szCs w:val="24"/>
        </w:rPr>
      </w:pPr>
      <w:r w:rsidRPr="00C164BD">
        <w:rPr>
          <w:b/>
          <w:sz w:val="24"/>
          <w:szCs w:val="24"/>
          <w:highlight w:val="yellow"/>
        </w:rPr>
        <w:t>Схемы коммерческого лизинга  в Российской Федерации</w:t>
      </w:r>
    </w:p>
    <w:p w:rsidR="000E18FF" w:rsidRPr="00C164BD" w:rsidRDefault="000E18FF" w:rsidP="000E18FF">
      <w:pPr>
        <w:spacing w:line="360" w:lineRule="exact"/>
        <w:jc w:val="both"/>
        <w:rPr>
          <w:b/>
          <w:sz w:val="24"/>
          <w:szCs w:val="24"/>
          <w:highlight w:val="yellow"/>
        </w:rPr>
      </w:pPr>
    </w:p>
    <w:p w:rsidR="000E18FF" w:rsidRPr="00C164BD" w:rsidRDefault="000E18FF" w:rsidP="000E18FF">
      <w:pPr>
        <w:spacing w:line="360" w:lineRule="exact"/>
        <w:jc w:val="both"/>
        <w:rPr>
          <w:b/>
          <w:sz w:val="24"/>
          <w:szCs w:val="24"/>
          <w:highlight w:val="yellow"/>
        </w:rPr>
      </w:pPr>
      <w:r w:rsidRPr="00C164BD">
        <w:rPr>
          <w:b/>
          <w:sz w:val="24"/>
          <w:szCs w:val="24"/>
          <w:highlight w:val="yellow"/>
        </w:rPr>
        <w:t>ЗАО «Сбербанк Лизинг»</w:t>
      </w:r>
    </w:p>
    <w:p w:rsidR="000E18FF" w:rsidRPr="00C164BD" w:rsidRDefault="000E18FF" w:rsidP="000E18FF">
      <w:pPr>
        <w:spacing w:line="360" w:lineRule="exact"/>
        <w:jc w:val="both"/>
        <w:rPr>
          <w:b/>
          <w:sz w:val="24"/>
          <w:szCs w:val="24"/>
        </w:rPr>
      </w:pPr>
      <w:r w:rsidRPr="00C164BD">
        <w:rPr>
          <w:b/>
          <w:sz w:val="24"/>
          <w:szCs w:val="24"/>
          <w:highlight w:val="yellow"/>
        </w:rPr>
        <w:t xml:space="preserve">ООО «Лизинговая компания </w:t>
      </w:r>
      <w:proofErr w:type="spellStart"/>
      <w:r w:rsidRPr="00C164BD">
        <w:rPr>
          <w:b/>
          <w:sz w:val="24"/>
          <w:szCs w:val="24"/>
          <w:highlight w:val="yellow"/>
        </w:rPr>
        <w:t>Уралсиб</w:t>
      </w:r>
      <w:proofErr w:type="spellEnd"/>
      <w:r w:rsidRPr="00C164BD">
        <w:rPr>
          <w:b/>
          <w:sz w:val="24"/>
          <w:szCs w:val="24"/>
          <w:highlight w:val="yellow"/>
        </w:rPr>
        <w:t>»</w:t>
      </w:r>
    </w:p>
    <w:p w:rsidR="000E18FF" w:rsidRPr="00C164BD" w:rsidRDefault="000E18FF" w:rsidP="000E18FF">
      <w:pPr>
        <w:ind w:firstLine="360"/>
        <w:jc w:val="both"/>
        <w:rPr>
          <w:sz w:val="24"/>
          <w:szCs w:val="24"/>
        </w:rPr>
      </w:pPr>
    </w:p>
    <w:p w:rsidR="000E18FF" w:rsidRPr="00C164BD" w:rsidRDefault="000E18FF" w:rsidP="000E18FF">
      <w:pPr>
        <w:ind w:firstLine="360"/>
        <w:jc w:val="both"/>
        <w:rPr>
          <w:sz w:val="24"/>
          <w:szCs w:val="24"/>
        </w:rPr>
      </w:pPr>
      <w:r w:rsidRPr="00C164BD">
        <w:rPr>
          <w:sz w:val="24"/>
          <w:szCs w:val="24"/>
        </w:rPr>
        <w:t xml:space="preserve">Кроме того, в России можно приобрести по договору лизинга комбайны по схеме коммерческого лизинга. </w:t>
      </w:r>
      <w:proofErr w:type="gramStart"/>
      <w:r w:rsidRPr="00C164BD">
        <w:rPr>
          <w:sz w:val="24"/>
          <w:szCs w:val="24"/>
        </w:rPr>
        <w:t>Компаний</w:t>
      </w:r>
      <w:proofErr w:type="gramEnd"/>
      <w:r w:rsidRPr="00C164BD">
        <w:rPr>
          <w:sz w:val="24"/>
          <w:szCs w:val="24"/>
        </w:rPr>
        <w:t xml:space="preserve"> которые работают с сельхозтехникой не так много, но такие компании как ЗАО «Сбербанк Лизинг» и ООО «Лизинговая компания </w:t>
      </w:r>
      <w:proofErr w:type="spellStart"/>
      <w:r w:rsidRPr="00C164BD">
        <w:rPr>
          <w:sz w:val="24"/>
          <w:szCs w:val="24"/>
        </w:rPr>
        <w:t>Уралсиб</w:t>
      </w:r>
      <w:proofErr w:type="spellEnd"/>
      <w:r w:rsidRPr="00C164BD">
        <w:rPr>
          <w:sz w:val="24"/>
          <w:szCs w:val="24"/>
        </w:rPr>
        <w:t>» готовы поставлять сельхозтехнику в лизинг на коммерческих условиях:</w:t>
      </w:r>
    </w:p>
    <w:p w:rsidR="000E18FF" w:rsidRPr="00C164BD" w:rsidRDefault="000E18FF" w:rsidP="000E18FF">
      <w:pPr>
        <w:ind w:firstLine="360"/>
        <w:jc w:val="both"/>
        <w:rPr>
          <w:sz w:val="24"/>
          <w:szCs w:val="24"/>
        </w:rPr>
      </w:pPr>
      <w:r w:rsidRPr="00C164BD">
        <w:rPr>
          <w:sz w:val="24"/>
          <w:szCs w:val="24"/>
        </w:rPr>
        <w:t>Условия лизинга техники:</w:t>
      </w:r>
    </w:p>
    <w:p w:rsidR="000E18FF" w:rsidRPr="00C164BD" w:rsidRDefault="000E18FF" w:rsidP="000E18FF">
      <w:pPr>
        <w:rPr>
          <w:sz w:val="24"/>
          <w:szCs w:val="24"/>
        </w:rPr>
      </w:pPr>
      <w:r w:rsidRPr="00C164BD">
        <w:rPr>
          <w:b/>
          <w:bCs/>
          <w:sz w:val="24"/>
          <w:szCs w:val="24"/>
        </w:rPr>
        <w:lastRenderedPageBreak/>
        <w:t>Авансовый платеж</w:t>
      </w:r>
      <w:r w:rsidRPr="00C164BD">
        <w:rPr>
          <w:sz w:val="24"/>
          <w:szCs w:val="24"/>
        </w:rPr>
        <w:t xml:space="preserve"> – от 20% </w:t>
      </w:r>
    </w:p>
    <w:p w:rsidR="000E18FF" w:rsidRPr="00C164BD" w:rsidRDefault="000E18FF" w:rsidP="000E18FF">
      <w:pPr>
        <w:jc w:val="both"/>
        <w:rPr>
          <w:b/>
          <w:bCs/>
          <w:sz w:val="24"/>
          <w:szCs w:val="24"/>
        </w:rPr>
      </w:pPr>
      <w:r w:rsidRPr="00C164BD">
        <w:rPr>
          <w:b/>
          <w:bCs/>
          <w:sz w:val="24"/>
          <w:szCs w:val="24"/>
        </w:rPr>
        <w:t xml:space="preserve">Срок финансирования </w:t>
      </w:r>
      <w:r w:rsidRPr="00C164BD">
        <w:rPr>
          <w:bCs/>
          <w:sz w:val="24"/>
          <w:szCs w:val="24"/>
        </w:rPr>
        <w:t>– от 1 года до 5 лет</w:t>
      </w:r>
      <w:r w:rsidRPr="00C164BD">
        <w:rPr>
          <w:b/>
          <w:bCs/>
          <w:sz w:val="24"/>
          <w:szCs w:val="24"/>
        </w:rPr>
        <w:t xml:space="preserve"> </w:t>
      </w:r>
    </w:p>
    <w:p w:rsidR="000E18FF" w:rsidRPr="00C164BD" w:rsidRDefault="000E18FF" w:rsidP="000E18FF">
      <w:pPr>
        <w:jc w:val="both"/>
        <w:rPr>
          <w:sz w:val="24"/>
          <w:szCs w:val="24"/>
        </w:rPr>
      </w:pPr>
      <w:r w:rsidRPr="00C164BD">
        <w:rPr>
          <w:b/>
          <w:bCs/>
          <w:sz w:val="24"/>
          <w:szCs w:val="24"/>
        </w:rPr>
        <w:t>Сумма финансирования.</w:t>
      </w:r>
      <w:r w:rsidRPr="00C164BD">
        <w:rPr>
          <w:sz w:val="24"/>
          <w:szCs w:val="24"/>
        </w:rPr>
        <w:t xml:space="preserve"> Есть ограничение по суммам финансирования до 30 миллионов рублей. </w:t>
      </w:r>
    </w:p>
    <w:p w:rsidR="000E18FF" w:rsidRPr="00C164BD" w:rsidRDefault="000E18FF" w:rsidP="000E18FF">
      <w:pPr>
        <w:jc w:val="both"/>
        <w:rPr>
          <w:sz w:val="24"/>
          <w:szCs w:val="24"/>
        </w:rPr>
      </w:pPr>
      <w:r w:rsidRPr="00C164BD">
        <w:rPr>
          <w:sz w:val="24"/>
          <w:szCs w:val="24"/>
        </w:rPr>
        <w:t>Требование по залоговому обеспечению,</w:t>
      </w:r>
    </w:p>
    <w:p w:rsidR="000E18FF" w:rsidRPr="00C164BD" w:rsidRDefault="000E18FF" w:rsidP="000E18FF">
      <w:pPr>
        <w:jc w:val="both"/>
        <w:rPr>
          <w:sz w:val="24"/>
          <w:szCs w:val="24"/>
        </w:rPr>
      </w:pPr>
      <w:r w:rsidRPr="00C164BD">
        <w:rPr>
          <w:sz w:val="24"/>
          <w:szCs w:val="24"/>
        </w:rPr>
        <w:t xml:space="preserve">Коммерческая лизинговая ставка 20-25% </w:t>
      </w:r>
      <w:proofErr w:type="gramStart"/>
      <w:r w:rsidRPr="00C164BD">
        <w:rPr>
          <w:sz w:val="24"/>
          <w:szCs w:val="24"/>
        </w:rPr>
        <w:t>годовых</w:t>
      </w:r>
      <w:proofErr w:type="gramEnd"/>
      <w:r w:rsidRPr="00C164BD">
        <w:rPr>
          <w:sz w:val="24"/>
          <w:szCs w:val="24"/>
        </w:rPr>
        <w:t xml:space="preserve">. </w:t>
      </w:r>
    </w:p>
    <w:p w:rsidR="000E18FF" w:rsidRPr="00C164BD" w:rsidRDefault="000E18FF" w:rsidP="007B0E6F">
      <w:pPr>
        <w:jc w:val="both"/>
        <w:rPr>
          <w:b/>
          <w:sz w:val="24"/>
          <w:szCs w:val="24"/>
        </w:rPr>
      </w:pPr>
    </w:p>
    <w:p w:rsidR="004F5244" w:rsidRPr="00C164BD" w:rsidRDefault="004F5244" w:rsidP="007B0E6F">
      <w:pPr>
        <w:jc w:val="both"/>
        <w:rPr>
          <w:b/>
          <w:sz w:val="24"/>
          <w:szCs w:val="24"/>
          <w:highlight w:val="yellow"/>
        </w:rPr>
      </w:pPr>
    </w:p>
    <w:p w:rsidR="009568F2" w:rsidRPr="00C164BD" w:rsidRDefault="009568F2" w:rsidP="009568F2">
      <w:pPr>
        <w:jc w:val="both"/>
        <w:rPr>
          <w:b/>
          <w:sz w:val="24"/>
          <w:szCs w:val="24"/>
        </w:rPr>
      </w:pPr>
      <w:r w:rsidRPr="00C164BD">
        <w:rPr>
          <w:b/>
          <w:sz w:val="24"/>
          <w:szCs w:val="24"/>
          <w:highlight w:val="yellow"/>
        </w:rPr>
        <w:t>ОАО «Россельхозбанк»</w:t>
      </w:r>
    </w:p>
    <w:p w:rsidR="009568F2" w:rsidRPr="00C164BD" w:rsidRDefault="009568F2" w:rsidP="009568F2">
      <w:pPr>
        <w:jc w:val="both"/>
        <w:rPr>
          <w:sz w:val="24"/>
          <w:szCs w:val="24"/>
        </w:rPr>
      </w:pPr>
    </w:p>
    <w:p w:rsidR="009568F2" w:rsidRPr="00C164BD" w:rsidRDefault="009568F2" w:rsidP="009568F2">
      <w:pPr>
        <w:jc w:val="center"/>
        <w:rPr>
          <w:b/>
          <w:sz w:val="24"/>
          <w:szCs w:val="24"/>
        </w:rPr>
      </w:pPr>
      <w:r w:rsidRPr="00C164BD">
        <w:rPr>
          <w:b/>
          <w:sz w:val="24"/>
          <w:szCs w:val="24"/>
        </w:rPr>
        <w:t>Целевая Программа ОАО «Россельхозбанк» «Кредиты под залог приобретаемой техники и/или оборудования»</w:t>
      </w:r>
    </w:p>
    <w:p w:rsidR="009568F2" w:rsidRPr="00C164BD" w:rsidRDefault="009568F2" w:rsidP="009568F2">
      <w:pPr>
        <w:jc w:val="both"/>
        <w:rPr>
          <w:sz w:val="24"/>
          <w:szCs w:val="24"/>
        </w:rPr>
      </w:pPr>
      <w:r w:rsidRPr="00C164BD">
        <w:rPr>
          <w:sz w:val="24"/>
          <w:szCs w:val="24"/>
        </w:rPr>
        <w:tab/>
        <w:t>К технике, приобретаемой на условиях данной Программы, относятся самоходные зерно-, кормоуборочные комбайны, прицепная и навесная техника ЗАО СП «Брянсксельмаш», совместных предприятий и производств.</w:t>
      </w:r>
    </w:p>
    <w:p w:rsidR="009568F2" w:rsidRPr="00C164BD" w:rsidRDefault="009568F2" w:rsidP="009568F2">
      <w:pPr>
        <w:jc w:val="both"/>
        <w:rPr>
          <w:b/>
          <w:sz w:val="24"/>
          <w:szCs w:val="24"/>
        </w:rPr>
      </w:pPr>
      <w:r w:rsidRPr="00C164BD">
        <w:rPr>
          <w:sz w:val="24"/>
          <w:szCs w:val="24"/>
        </w:rPr>
        <w:tab/>
      </w:r>
      <w:r w:rsidRPr="00C164BD">
        <w:rPr>
          <w:b/>
          <w:sz w:val="24"/>
          <w:szCs w:val="24"/>
        </w:rPr>
        <w:t>Кредиты на приобретение техники предоставляются на следующих условиях:</w:t>
      </w:r>
    </w:p>
    <w:p w:rsidR="009568F2" w:rsidRPr="00C164BD" w:rsidRDefault="009568F2" w:rsidP="009568F2">
      <w:pPr>
        <w:ind w:firstLine="709"/>
        <w:jc w:val="both"/>
        <w:rPr>
          <w:sz w:val="24"/>
          <w:szCs w:val="24"/>
        </w:rPr>
      </w:pPr>
      <w:proofErr w:type="gramStart"/>
      <w:r w:rsidRPr="00C164BD">
        <w:rPr>
          <w:sz w:val="24"/>
          <w:szCs w:val="24"/>
        </w:rPr>
        <w:t>Срок кредитования: для самоходной сельскохозяйственной техники до 7 лет, для прицепной и навесной до 5 лет.</w:t>
      </w:r>
      <w:proofErr w:type="gramEnd"/>
    </w:p>
    <w:p w:rsidR="009568F2" w:rsidRPr="00C164BD" w:rsidRDefault="009568F2" w:rsidP="009568F2">
      <w:pPr>
        <w:ind w:firstLine="709"/>
        <w:jc w:val="both"/>
        <w:rPr>
          <w:sz w:val="24"/>
          <w:szCs w:val="24"/>
        </w:rPr>
      </w:pPr>
      <w:r w:rsidRPr="00C164BD">
        <w:rPr>
          <w:sz w:val="24"/>
          <w:szCs w:val="24"/>
        </w:rPr>
        <w:t>Валюта кредита: российские рубли</w:t>
      </w:r>
    </w:p>
    <w:p w:rsidR="009568F2" w:rsidRPr="00C164BD" w:rsidRDefault="009568F2" w:rsidP="009568F2">
      <w:pPr>
        <w:ind w:firstLine="708"/>
        <w:jc w:val="both"/>
        <w:rPr>
          <w:sz w:val="24"/>
          <w:szCs w:val="24"/>
        </w:rPr>
      </w:pPr>
      <w:r w:rsidRPr="00C164BD">
        <w:rPr>
          <w:sz w:val="24"/>
          <w:szCs w:val="24"/>
        </w:rPr>
        <w:t>Авансовый платеж: 15% от стоимости приобретаемой техники.</w:t>
      </w:r>
      <w:r w:rsidRPr="00C164BD">
        <w:rPr>
          <w:b/>
          <w:bCs/>
          <w:sz w:val="24"/>
          <w:szCs w:val="24"/>
        </w:rPr>
        <w:t xml:space="preserve"> </w:t>
      </w:r>
      <w:r w:rsidRPr="00C164BD">
        <w:rPr>
          <w:bCs/>
          <w:sz w:val="24"/>
          <w:szCs w:val="24"/>
        </w:rPr>
        <w:t>Аванс</w:t>
      </w:r>
      <w:r w:rsidRPr="00C164BD">
        <w:rPr>
          <w:sz w:val="24"/>
          <w:szCs w:val="24"/>
        </w:rPr>
        <w:t xml:space="preserve"> должен оплачиваться из собственных средств заемщика в денежной форме с подтверждением данного факта дилером ЗАО СП «Брянсксельмаш» Банку в письменном виде.</w:t>
      </w:r>
    </w:p>
    <w:p w:rsidR="005C5B4A" w:rsidRPr="00C164BD" w:rsidRDefault="005C5B4A" w:rsidP="009568F2">
      <w:pPr>
        <w:ind w:firstLine="708"/>
        <w:jc w:val="both"/>
        <w:rPr>
          <w:sz w:val="24"/>
          <w:szCs w:val="24"/>
        </w:rPr>
      </w:pPr>
      <w:r w:rsidRPr="00C164BD">
        <w:rPr>
          <w:sz w:val="24"/>
          <w:szCs w:val="24"/>
        </w:rPr>
        <w:t xml:space="preserve">Кредитная ставка по состоянию на январь 2016 года 16% </w:t>
      </w:r>
      <w:proofErr w:type="gramStart"/>
      <w:r w:rsidRPr="00C164BD">
        <w:rPr>
          <w:sz w:val="24"/>
          <w:szCs w:val="24"/>
        </w:rPr>
        <w:t>годовых</w:t>
      </w:r>
      <w:proofErr w:type="gramEnd"/>
      <w:r w:rsidRPr="00C164BD">
        <w:rPr>
          <w:sz w:val="24"/>
          <w:szCs w:val="24"/>
        </w:rPr>
        <w:t>.</w:t>
      </w:r>
    </w:p>
    <w:p w:rsidR="009568F2" w:rsidRPr="00C164BD" w:rsidRDefault="009568F2" w:rsidP="009568F2">
      <w:pPr>
        <w:jc w:val="both"/>
        <w:rPr>
          <w:sz w:val="24"/>
          <w:szCs w:val="24"/>
        </w:rPr>
      </w:pPr>
      <w:r w:rsidRPr="00C164BD">
        <w:rPr>
          <w:sz w:val="24"/>
          <w:szCs w:val="24"/>
        </w:rPr>
        <w:tab/>
        <w:t xml:space="preserve">Погашение кредита: ежемесячными или ежеквартальными платежами, льготный период погашения основной суммы кредита до 1 года. </w:t>
      </w:r>
    </w:p>
    <w:p w:rsidR="009568F2" w:rsidRPr="00C164BD" w:rsidRDefault="009568F2" w:rsidP="009568F2">
      <w:pPr>
        <w:ind w:firstLine="709"/>
        <w:jc w:val="both"/>
        <w:rPr>
          <w:color w:val="000000"/>
          <w:sz w:val="24"/>
          <w:szCs w:val="24"/>
        </w:rPr>
      </w:pPr>
      <w:r w:rsidRPr="00C164BD">
        <w:rPr>
          <w:sz w:val="24"/>
          <w:szCs w:val="24"/>
        </w:rPr>
        <w:t xml:space="preserve">Обеспечение: залогом является </w:t>
      </w:r>
      <w:r w:rsidRPr="00C164BD">
        <w:rPr>
          <w:b/>
          <w:sz w:val="24"/>
          <w:szCs w:val="24"/>
        </w:rPr>
        <w:t>только з</w:t>
      </w:r>
      <w:r w:rsidRPr="00C164BD">
        <w:rPr>
          <w:sz w:val="24"/>
          <w:szCs w:val="24"/>
        </w:rPr>
        <w:t xml:space="preserve">акупаемая техника. Необходимое требование – страхование залога </w:t>
      </w:r>
      <w:r w:rsidRPr="00C164BD">
        <w:rPr>
          <w:color w:val="000000"/>
          <w:sz w:val="24"/>
          <w:szCs w:val="24"/>
        </w:rPr>
        <w:t>в одной из аккредитованных банком страховых компаний.</w:t>
      </w:r>
    </w:p>
    <w:p w:rsidR="009568F2" w:rsidRPr="00C164BD" w:rsidRDefault="009568F2" w:rsidP="009568F2">
      <w:pPr>
        <w:ind w:firstLine="708"/>
        <w:jc w:val="both"/>
        <w:rPr>
          <w:i/>
          <w:sz w:val="24"/>
          <w:szCs w:val="24"/>
        </w:rPr>
      </w:pPr>
      <w:r w:rsidRPr="00C164BD">
        <w:rPr>
          <w:i/>
          <w:sz w:val="24"/>
          <w:szCs w:val="24"/>
        </w:rPr>
        <w:t>Предусмотрено с</w:t>
      </w:r>
      <w:r w:rsidRPr="00C164BD">
        <w:rPr>
          <w:bCs/>
          <w:i/>
          <w:sz w:val="24"/>
          <w:szCs w:val="24"/>
        </w:rPr>
        <w:t>убсидирование</w:t>
      </w:r>
      <w:r w:rsidRPr="00C164BD">
        <w:rPr>
          <w:i/>
          <w:sz w:val="24"/>
          <w:szCs w:val="24"/>
        </w:rPr>
        <w:t xml:space="preserve"> по отдельным видам техники/оборудования в соответствии с постановлением Правительства Российской Федерации от 28 декабря 2012 г. № 1460 для возмещения части затрат на уплату процентов по кредитам на приобретение сельскохозяйственной техники/оборудования. </w:t>
      </w:r>
    </w:p>
    <w:p w:rsidR="009568F2" w:rsidRPr="00C164BD" w:rsidRDefault="009568F2" w:rsidP="009568F2">
      <w:pPr>
        <w:ind w:firstLine="709"/>
        <w:jc w:val="both"/>
        <w:rPr>
          <w:b/>
          <w:sz w:val="24"/>
          <w:szCs w:val="24"/>
        </w:rPr>
      </w:pPr>
      <w:r w:rsidRPr="00C164BD">
        <w:rPr>
          <w:b/>
          <w:sz w:val="24"/>
          <w:szCs w:val="24"/>
        </w:rPr>
        <w:t>Порядок получения кредита по Программе ОАО «</w:t>
      </w:r>
      <w:proofErr w:type="spellStart"/>
      <w:r w:rsidRPr="00C164BD">
        <w:rPr>
          <w:b/>
          <w:sz w:val="24"/>
          <w:szCs w:val="24"/>
        </w:rPr>
        <w:t>Россельхозбанка</w:t>
      </w:r>
      <w:proofErr w:type="spellEnd"/>
      <w:r w:rsidRPr="00C164BD">
        <w:rPr>
          <w:b/>
          <w:sz w:val="24"/>
          <w:szCs w:val="24"/>
        </w:rPr>
        <w:t>» «Кредит под залог приобретаемой техники и оборудования»:</w:t>
      </w:r>
    </w:p>
    <w:p w:rsidR="009568F2" w:rsidRPr="00C164BD" w:rsidRDefault="009568F2" w:rsidP="009568F2">
      <w:pPr>
        <w:ind w:firstLine="709"/>
        <w:jc w:val="both"/>
        <w:rPr>
          <w:sz w:val="24"/>
          <w:szCs w:val="24"/>
        </w:rPr>
      </w:pPr>
      <w:r w:rsidRPr="00C164BD">
        <w:rPr>
          <w:sz w:val="24"/>
          <w:szCs w:val="24"/>
        </w:rPr>
        <w:t>Шаг первый – предоставление необходимых документов в отделение ОАО «</w:t>
      </w:r>
      <w:proofErr w:type="spellStart"/>
      <w:r w:rsidRPr="00C164BD">
        <w:rPr>
          <w:sz w:val="24"/>
          <w:szCs w:val="24"/>
        </w:rPr>
        <w:t>Россельхозбанка</w:t>
      </w:r>
      <w:proofErr w:type="spellEnd"/>
      <w:r w:rsidRPr="00C164BD">
        <w:rPr>
          <w:sz w:val="24"/>
          <w:szCs w:val="24"/>
        </w:rPr>
        <w:t>» для принятия решения о кредитовании.</w:t>
      </w:r>
    </w:p>
    <w:p w:rsidR="009568F2" w:rsidRPr="00C164BD" w:rsidRDefault="009568F2" w:rsidP="009568F2">
      <w:pPr>
        <w:ind w:firstLine="709"/>
        <w:jc w:val="both"/>
        <w:rPr>
          <w:sz w:val="24"/>
          <w:szCs w:val="24"/>
        </w:rPr>
      </w:pPr>
      <w:r w:rsidRPr="00C164BD">
        <w:rPr>
          <w:sz w:val="24"/>
          <w:szCs w:val="24"/>
        </w:rPr>
        <w:t>Шаг второй – заключение договора купли-продажи с дилером, уплата аванса.</w:t>
      </w:r>
    </w:p>
    <w:p w:rsidR="009568F2" w:rsidRPr="00C164BD" w:rsidRDefault="009568F2" w:rsidP="009568F2">
      <w:pPr>
        <w:ind w:firstLine="709"/>
        <w:jc w:val="both"/>
        <w:rPr>
          <w:sz w:val="24"/>
          <w:szCs w:val="24"/>
        </w:rPr>
      </w:pPr>
      <w:r w:rsidRPr="00C164BD">
        <w:rPr>
          <w:sz w:val="24"/>
          <w:szCs w:val="24"/>
        </w:rPr>
        <w:t>Шаг третий – оформление акта приема-</w:t>
      </w:r>
      <w:proofErr w:type="spellStart"/>
      <w:r w:rsidRPr="00C164BD">
        <w:rPr>
          <w:sz w:val="24"/>
          <w:szCs w:val="24"/>
        </w:rPr>
        <w:t>предачи</w:t>
      </w:r>
      <w:proofErr w:type="spellEnd"/>
      <w:r w:rsidRPr="00C164BD">
        <w:rPr>
          <w:sz w:val="24"/>
          <w:szCs w:val="24"/>
        </w:rPr>
        <w:t xml:space="preserve"> техники; подписание кредитных документов с филиалом банка. </w:t>
      </w:r>
    </w:p>
    <w:p w:rsidR="009568F2" w:rsidRPr="00C164BD" w:rsidRDefault="009568F2" w:rsidP="009568F2">
      <w:pPr>
        <w:ind w:firstLine="709"/>
        <w:jc w:val="both"/>
        <w:rPr>
          <w:sz w:val="24"/>
          <w:szCs w:val="24"/>
        </w:rPr>
      </w:pPr>
      <w:r w:rsidRPr="00C164BD">
        <w:rPr>
          <w:sz w:val="24"/>
          <w:szCs w:val="24"/>
        </w:rPr>
        <w:t>Шаг четвертый – перечисление банком средств дилеру; получение техники сельхозпроизводителем.</w:t>
      </w:r>
    </w:p>
    <w:p w:rsidR="009568F2" w:rsidRPr="00C164BD" w:rsidRDefault="009568F2" w:rsidP="007B0E6F">
      <w:pPr>
        <w:jc w:val="both"/>
        <w:rPr>
          <w:b/>
          <w:sz w:val="24"/>
          <w:szCs w:val="24"/>
          <w:highlight w:val="yellow"/>
        </w:rPr>
      </w:pPr>
    </w:p>
    <w:p w:rsidR="00223CB5" w:rsidRPr="00C164BD" w:rsidRDefault="00223CB5" w:rsidP="005C5B4A">
      <w:pPr>
        <w:spacing w:line="360" w:lineRule="exact"/>
        <w:jc w:val="both"/>
        <w:rPr>
          <w:b/>
          <w:sz w:val="24"/>
          <w:szCs w:val="24"/>
          <w:highlight w:val="yellow"/>
        </w:rPr>
      </w:pPr>
      <w:r w:rsidRPr="00C164BD">
        <w:rPr>
          <w:b/>
          <w:sz w:val="24"/>
          <w:szCs w:val="24"/>
          <w:highlight w:val="yellow"/>
        </w:rPr>
        <w:t>Схема субсидирования производителей сельскохозяйственной техники в соответствии с постановлением Правительства Российской Федерации от 27.12.2012 №1432</w:t>
      </w:r>
    </w:p>
    <w:p w:rsidR="00223CB5" w:rsidRPr="00C164BD" w:rsidRDefault="00223CB5" w:rsidP="00223CB5">
      <w:pPr>
        <w:jc w:val="both"/>
        <w:rPr>
          <w:b/>
          <w:sz w:val="24"/>
          <w:szCs w:val="24"/>
          <w:highlight w:val="yellow"/>
        </w:rPr>
      </w:pPr>
    </w:p>
    <w:p w:rsidR="00223CB5" w:rsidRPr="00C164BD" w:rsidRDefault="00223CB5" w:rsidP="00223CB5">
      <w:pPr>
        <w:jc w:val="both"/>
        <w:rPr>
          <w:sz w:val="24"/>
          <w:szCs w:val="24"/>
        </w:rPr>
      </w:pPr>
      <w:r w:rsidRPr="00C164BD">
        <w:rPr>
          <w:b/>
          <w:sz w:val="24"/>
          <w:szCs w:val="24"/>
        </w:rPr>
        <w:tab/>
      </w:r>
      <w:r w:rsidRPr="00C164BD">
        <w:rPr>
          <w:sz w:val="24"/>
          <w:szCs w:val="24"/>
        </w:rPr>
        <w:t>В настоящее время кормоуборочные комбайны ЗАО СП «Брянсксельмаш» К-Г-6-К40 и КСК-600-03 подлежат субсидированию в рамках постановления Правительства Российской Федерации от 27 декабря 2012г. №1432 «Об утверждении правил предоставления субсидий производителям сельскохозяйственной техники». Постановлением предусмотрено, что производитель предоставляет аграриям скидку в 25-30% на выпускаемую технику.</w:t>
      </w:r>
    </w:p>
    <w:p w:rsidR="00223CB5" w:rsidRPr="00C164BD" w:rsidRDefault="00223CB5" w:rsidP="00B35FF5">
      <w:pPr>
        <w:ind w:firstLine="708"/>
        <w:jc w:val="both"/>
        <w:rPr>
          <w:sz w:val="24"/>
          <w:szCs w:val="24"/>
        </w:rPr>
      </w:pPr>
      <w:r w:rsidRPr="00C164BD">
        <w:rPr>
          <w:sz w:val="24"/>
          <w:szCs w:val="24"/>
        </w:rPr>
        <w:t>Продажа сельскохозяйственной техники может осуществляться как непосредственно производителями напрямую, так и через дилера.</w:t>
      </w:r>
    </w:p>
    <w:p w:rsidR="00B35FF5" w:rsidRPr="00C164BD" w:rsidRDefault="009C3A96" w:rsidP="00B35FF5">
      <w:pPr>
        <w:ind w:firstLine="708"/>
        <w:jc w:val="both"/>
        <w:rPr>
          <w:sz w:val="24"/>
          <w:szCs w:val="24"/>
        </w:rPr>
      </w:pPr>
      <w:r w:rsidRPr="00C164BD">
        <w:rPr>
          <w:sz w:val="24"/>
          <w:szCs w:val="24"/>
        </w:rPr>
        <w:t xml:space="preserve">ЗАО СП «Брянсксельмаш» разработана Инструкция по порядку оформления поставок сельхозтехники в рамках правил субсидирования производителей сельскохозяйственной техники, утвержденных постановлением Правительства РФ от 27.12.2012 №1432. </w:t>
      </w:r>
    </w:p>
    <w:p w:rsidR="00B35FF5" w:rsidRPr="00C164BD" w:rsidRDefault="009C3A96" w:rsidP="00B35FF5">
      <w:pPr>
        <w:ind w:firstLine="708"/>
        <w:jc w:val="both"/>
        <w:rPr>
          <w:sz w:val="24"/>
          <w:szCs w:val="24"/>
        </w:rPr>
      </w:pPr>
      <w:r w:rsidRPr="00C164BD">
        <w:rPr>
          <w:sz w:val="24"/>
          <w:szCs w:val="24"/>
        </w:rPr>
        <w:t xml:space="preserve">В соответствии с Инструкцией Дилер </w:t>
      </w:r>
      <w:r w:rsidR="00B35FF5" w:rsidRPr="00C164BD">
        <w:rPr>
          <w:sz w:val="24"/>
          <w:szCs w:val="24"/>
        </w:rPr>
        <w:t>заключает договор купли-продажи с сельхозпроизводителем по ценам, установленным с Минсельхозом России. В течение 1 дня представляет в местный орган власти АПК (министерство или управление):</w:t>
      </w:r>
    </w:p>
    <w:p w:rsidR="00B35FF5" w:rsidRPr="00C164BD" w:rsidRDefault="00B35FF5" w:rsidP="00B35FF5">
      <w:pPr>
        <w:ind w:firstLine="708"/>
        <w:jc w:val="both"/>
        <w:rPr>
          <w:sz w:val="24"/>
          <w:szCs w:val="24"/>
        </w:rPr>
      </w:pPr>
      <w:r w:rsidRPr="00C164BD">
        <w:rPr>
          <w:sz w:val="24"/>
          <w:szCs w:val="24"/>
        </w:rPr>
        <w:t>-копию договора купли-продажи</w:t>
      </w:r>
    </w:p>
    <w:p w:rsidR="00B35FF5" w:rsidRPr="00C164BD" w:rsidRDefault="00B35FF5" w:rsidP="00B35FF5">
      <w:pPr>
        <w:ind w:firstLine="708"/>
        <w:jc w:val="both"/>
        <w:rPr>
          <w:sz w:val="24"/>
          <w:szCs w:val="24"/>
        </w:rPr>
      </w:pPr>
      <w:r w:rsidRPr="00C164BD">
        <w:rPr>
          <w:sz w:val="24"/>
          <w:szCs w:val="24"/>
        </w:rPr>
        <w:t xml:space="preserve">-копию документа, </w:t>
      </w:r>
      <w:proofErr w:type="gramStart"/>
      <w:r w:rsidRPr="00C164BD">
        <w:rPr>
          <w:sz w:val="24"/>
          <w:szCs w:val="24"/>
        </w:rPr>
        <w:t>подтверждающего</w:t>
      </w:r>
      <w:proofErr w:type="gramEnd"/>
      <w:r w:rsidRPr="00C164BD">
        <w:rPr>
          <w:sz w:val="24"/>
          <w:szCs w:val="24"/>
        </w:rPr>
        <w:t xml:space="preserve"> что покупатель является сельхозпроизводителем в соответствии с Федеральным законом «О развитии сельского хозяйства», </w:t>
      </w:r>
    </w:p>
    <w:p w:rsidR="00223CB5" w:rsidRPr="00C164BD" w:rsidRDefault="00B35FF5" w:rsidP="00B35FF5">
      <w:pPr>
        <w:ind w:firstLine="708"/>
        <w:jc w:val="both"/>
        <w:rPr>
          <w:sz w:val="24"/>
          <w:szCs w:val="24"/>
        </w:rPr>
      </w:pPr>
      <w:proofErr w:type="gramStart"/>
      <w:r w:rsidRPr="00C164BD">
        <w:rPr>
          <w:sz w:val="24"/>
          <w:szCs w:val="24"/>
        </w:rPr>
        <w:t xml:space="preserve">Обеспечивает регистрацию договора купли-продажи уполномоченным органом власти, уведомляет ЗАО СП «Брянсксельмаш» о регистрации договора и в течение 2 дней после подписания акта приема-передачи техники представляет на завод пакет документов </w:t>
      </w:r>
      <w:r w:rsidR="00910A82" w:rsidRPr="00C164BD">
        <w:rPr>
          <w:sz w:val="24"/>
          <w:szCs w:val="24"/>
        </w:rPr>
        <w:t>(копию договора поставки с отметками о регистрации, копию акта приема-передачи, подписанного продавцом и покупателем, копию платежных документов, подтверждающих закрытие обязательств по оплате сельхозтехники в полном объеме)</w:t>
      </w:r>
      <w:r w:rsidRPr="00C164BD">
        <w:rPr>
          <w:sz w:val="24"/>
          <w:szCs w:val="24"/>
        </w:rPr>
        <w:t xml:space="preserve">. </w:t>
      </w:r>
      <w:proofErr w:type="gramEnd"/>
    </w:p>
    <w:p w:rsidR="009C3A96" w:rsidRPr="00C164BD" w:rsidRDefault="009C3A96" w:rsidP="00B35FF5">
      <w:pPr>
        <w:ind w:firstLine="708"/>
        <w:jc w:val="both"/>
        <w:rPr>
          <w:sz w:val="24"/>
          <w:szCs w:val="24"/>
        </w:rPr>
      </w:pPr>
    </w:p>
    <w:p w:rsidR="00C164BD" w:rsidRPr="00C164BD" w:rsidRDefault="00C164BD" w:rsidP="00C164BD">
      <w:pPr>
        <w:shd w:val="clear" w:color="auto" w:fill="FFFFFF"/>
        <w:spacing w:before="100" w:beforeAutospacing="1" w:after="100" w:afterAutospacing="1" w:line="323" w:lineRule="atLeast"/>
        <w:rPr>
          <w:color w:val="000000"/>
          <w:sz w:val="24"/>
          <w:szCs w:val="24"/>
        </w:rPr>
      </w:pPr>
      <w:r w:rsidRPr="00C164BD">
        <w:rPr>
          <w:b/>
          <w:bCs/>
          <w:color w:val="202020"/>
          <w:sz w:val="24"/>
          <w:szCs w:val="24"/>
          <w:highlight w:val="yellow"/>
          <w:shd w:val="clear" w:color="auto" w:fill="FFFFFF"/>
        </w:rPr>
        <w:t>«Национальная Лизинговая Компания»</w:t>
      </w:r>
      <w:r w:rsidRPr="00C164BD">
        <w:rPr>
          <w:color w:val="202020"/>
          <w:sz w:val="24"/>
          <w:szCs w:val="24"/>
          <w:shd w:val="clear" w:color="auto" w:fill="FFFFFF"/>
        </w:rPr>
        <w:t xml:space="preserve"> - лизинговая компания, представлена на рынке с 2003 года.  </w:t>
      </w:r>
      <w:proofErr w:type="gramStart"/>
      <w:r w:rsidRPr="00C164BD">
        <w:rPr>
          <w:color w:val="202020"/>
          <w:sz w:val="24"/>
          <w:szCs w:val="24"/>
          <w:shd w:val="clear" w:color="auto" w:fill="FFFFFF"/>
        </w:rPr>
        <w:t xml:space="preserve">Специализируется на работе именно по  </w:t>
      </w:r>
      <w:proofErr w:type="spellStart"/>
      <w:r w:rsidRPr="00C164BD">
        <w:rPr>
          <w:color w:val="202020"/>
          <w:sz w:val="24"/>
          <w:szCs w:val="24"/>
          <w:shd w:val="clear" w:color="auto" w:fill="FFFFFF"/>
        </w:rPr>
        <w:t>с.х</w:t>
      </w:r>
      <w:proofErr w:type="spellEnd"/>
      <w:r w:rsidRPr="00C164BD">
        <w:rPr>
          <w:color w:val="202020"/>
          <w:sz w:val="24"/>
          <w:szCs w:val="24"/>
          <w:shd w:val="clear" w:color="auto" w:fill="FFFFFF"/>
        </w:rPr>
        <w:t>. технике  (тракторы,  плуги, культиваторы,  сеялки,  бороны,  опрыскиватели,  комбайны и др.), работает именно  с малым бизнесом, предоставляя доступные и простые условия финансирования.</w:t>
      </w:r>
      <w:proofErr w:type="gramEnd"/>
      <w:r w:rsidRPr="00C164BD">
        <w:rPr>
          <w:color w:val="202020"/>
          <w:sz w:val="24"/>
          <w:szCs w:val="24"/>
          <w:shd w:val="clear" w:color="auto" w:fill="FFFFFF"/>
        </w:rPr>
        <w:t xml:space="preserve"> Лизинговые продукты «НЛК»  созданы специально для малого бизнеса, учитывают все его особенности и потребности.  Вот ваши выгоды от  работы  с «НЛК»:</w:t>
      </w:r>
    </w:p>
    <w:p w:rsidR="00C164BD" w:rsidRPr="00C164BD" w:rsidRDefault="00C164BD" w:rsidP="00C164BD">
      <w:pPr>
        <w:shd w:val="clear" w:color="auto" w:fill="FFFFFF"/>
        <w:spacing w:before="100" w:beforeAutospacing="1" w:after="100" w:afterAutospacing="1" w:line="323" w:lineRule="atLeast"/>
        <w:rPr>
          <w:color w:val="000000"/>
          <w:sz w:val="24"/>
          <w:szCs w:val="24"/>
        </w:rPr>
      </w:pPr>
      <w:r w:rsidRPr="00C164BD">
        <w:rPr>
          <w:color w:val="202020"/>
          <w:sz w:val="24"/>
          <w:szCs w:val="24"/>
        </w:rPr>
        <w:t>1)    </w:t>
      </w:r>
      <w:r w:rsidRPr="00C164BD">
        <w:rPr>
          <w:color w:val="202020"/>
          <w:sz w:val="24"/>
          <w:szCs w:val="24"/>
          <w:shd w:val="clear" w:color="auto" w:fill="FFFFFF"/>
        </w:rPr>
        <w:t>Возможны сезонные графики платежей (весной платежи меньше, осенью-больше, или наоборот)</w:t>
      </w:r>
      <w:r>
        <w:rPr>
          <w:color w:val="000000"/>
          <w:sz w:val="24"/>
          <w:szCs w:val="24"/>
        </w:rPr>
        <w:br/>
      </w:r>
      <w:r w:rsidRPr="00C164BD">
        <w:rPr>
          <w:color w:val="202020"/>
          <w:sz w:val="24"/>
          <w:szCs w:val="24"/>
        </w:rPr>
        <w:t>2)    </w:t>
      </w:r>
      <w:r w:rsidRPr="00C164BD">
        <w:rPr>
          <w:color w:val="202020"/>
          <w:sz w:val="24"/>
          <w:szCs w:val="24"/>
          <w:shd w:val="clear" w:color="auto" w:fill="FFFFFF"/>
        </w:rPr>
        <w:t>Возможно финансирование пенсионеров (если  пенсионером является  директор или учредитель организации)</w:t>
      </w:r>
      <w:r>
        <w:rPr>
          <w:color w:val="000000"/>
          <w:sz w:val="24"/>
          <w:szCs w:val="24"/>
        </w:rPr>
        <w:br/>
      </w:r>
      <w:r w:rsidRPr="00C164BD">
        <w:rPr>
          <w:color w:val="202020"/>
          <w:sz w:val="24"/>
          <w:szCs w:val="24"/>
        </w:rPr>
        <w:t>3)    </w:t>
      </w:r>
      <w:r w:rsidRPr="00C164BD">
        <w:rPr>
          <w:color w:val="202020"/>
          <w:sz w:val="24"/>
          <w:szCs w:val="24"/>
          <w:shd w:val="clear" w:color="auto" w:fill="FFFFFF"/>
        </w:rPr>
        <w:t xml:space="preserve">Возможно финансирование </w:t>
      </w:r>
      <w:proofErr w:type="spellStart"/>
      <w:r w:rsidRPr="00C164BD">
        <w:rPr>
          <w:color w:val="202020"/>
          <w:sz w:val="24"/>
          <w:szCs w:val="24"/>
          <w:shd w:val="clear" w:color="auto" w:fill="FFFFFF"/>
        </w:rPr>
        <w:t>б.у</w:t>
      </w:r>
      <w:proofErr w:type="spellEnd"/>
      <w:r w:rsidRPr="00C164BD">
        <w:rPr>
          <w:color w:val="202020"/>
          <w:sz w:val="24"/>
          <w:szCs w:val="24"/>
          <w:shd w:val="clear" w:color="auto" w:fill="FFFFFF"/>
        </w:rPr>
        <w:t xml:space="preserve">. тракторов, комбайнов,  и даже </w:t>
      </w:r>
      <w:proofErr w:type="spellStart"/>
      <w:r w:rsidRPr="00C164BD">
        <w:rPr>
          <w:color w:val="202020"/>
          <w:sz w:val="24"/>
          <w:szCs w:val="24"/>
          <w:shd w:val="clear" w:color="auto" w:fill="FFFFFF"/>
        </w:rPr>
        <w:t>б.у</w:t>
      </w:r>
      <w:proofErr w:type="spellEnd"/>
      <w:r w:rsidRPr="00C164BD">
        <w:rPr>
          <w:color w:val="202020"/>
          <w:sz w:val="24"/>
          <w:szCs w:val="24"/>
          <w:shd w:val="clear" w:color="auto" w:fill="FFFFFF"/>
        </w:rPr>
        <w:t>. прицепной техники</w:t>
      </w:r>
      <w:r>
        <w:rPr>
          <w:color w:val="000000"/>
          <w:sz w:val="24"/>
          <w:szCs w:val="24"/>
        </w:rPr>
        <w:br/>
      </w:r>
      <w:r w:rsidRPr="00C164BD">
        <w:rPr>
          <w:color w:val="202020"/>
          <w:sz w:val="24"/>
          <w:szCs w:val="24"/>
        </w:rPr>
        <w:t>4)    </w:t>
      </w:r>
      <w:r w:rsidRPr="00C164BD">
        <w:rPr>
          <w:color w:val="202020"/>
          <w:sz w:val="24"/>
          <w:szCs w:val="24"/>
          <w:shd w:val="clear" w:color="auto" w:fill="FFFFFF"/>
        </w:rPr>
        <w:t>Возможно финансирование прицепной техники, </w:t>
      </w:r>
      <w:r>
        <w:rPr>
          <w:color w:val="202020"/>
          <w:sz w:val="24"/>
          <w:szCs w:val="24"/>
          <w:shd w:val="clear" w:color="auto" w:fill="FFFFFF"/>
        </w:rPr>
        <w:t xml:space="preserve"> в том </w:t>
      </w:r>
      <w:proofErr w:type="gramStart"/>
      <w:r>
        <w:rPr>
          <w:color w:val="202020"/>
          <w:sz w:val="24"/>
          <w:szCs w:val="24"/>
          <w:shd w:val="clear" w:color="auto" w:fill="FFFFFF"/>
        </w:rPr>
        <w:t>числе</w:t>
      </w:r>
      <w:proofErr w:type="gramEnd"/>
      <w:r>
        <w:rPr>
          <w:color w:val="202020"/>
          <w:sz w:val="24"/>
          <w:szCs w:val="24"/>
          <w:shd w:val="clear" w:color="auto" w:fill="FFFFFF"/>
        </w:rPr>
        <w:t xml:space="preserve"> если она продается </w:t>
      </w:r>
      <w:r w:rsidRPr="00C164BD">
        <w:rPr>
          <w:color w:val="202020"/>
          <w:sz w:val="24"/>
          <w:szCs w:val="24"/>
          <w:shd w:val="clear" w:color="auto" w:fill="FFFFFF"/>
        </w:rPr>
        <w:t>отдельно без трактора.</w:t>
      </w:r>
      <w:r>
        <w:rPr>
          <w:color w:val="000000"/>
          <w:sz w:val="24"/>
          <w:szCs w:val="24"/>
        </w:rPr>
        <w:br/>
      </w:r>
      <w:r w:rsidRPr="00C164BD">
        <w:rPr>
          <w:color w:val="202020"/>
          <w:sz w:val="24"/>
          <w:szCs w:val="24"/>
        </w:rPr>
        <w:t>5)    </w:t>
      </w:r>
      <w:r w:rsidRPr="00C164BD">
        <w:rPr>
          <w:color w:val="202020"/>
          <w:sz w:val="24"/>
          <w:szCs w:val="24"/>
          <w:shd w:val="clear" w:color="auto" w:fill="FFFFFF"/>
        </w:rPr>
        <w:t>Возможно досрочное погашение лизинга в любой месяц уже через полгода,  причем проценты пересчитываются (за неиспользованные месяцы и годы проценты платить не надо).</w:t>
      </w:r>
      <w:r>
        <w:rPr>
          <w:color w:val="000000"/>
          <w:sz w:val="24"/>
          <w:szCs w:val="24"/>
        </w:rPr>
        <w:br/>
      </w:r>
      <w:r w:rsidRPr="00C164BD">
        <w:rPr>
          <w:color w:val="202020"/>
          <w:sz w:val="24"/>
          <w:szCs w:val="24"/>
        </w:rPr>
        <w:t>6)    </w:t>
      </w:r>
      <w:r w:rsidRPr="00C164BD">
        <w:rPr>
          <w:color w:val="202020"/>
          <w:sz w:val="24"/>
          <w:szCs w:val="24"/>
          <w:shd w:val="clear" w:color="auto" w:fill="FFFFFF"/>
        </w:rPr>
        <w:t xml:space="preserve">Возможно финансирование любых ИП, КФХ, ООО, АО, СПК  во всем Южном федеральном округе (Краснодарский край,  Ставропольский край, Ростовская </w:t>
      </w:r>
      <w:proofErr w:type="spellStart"/>
      <w:proofErr w:type="gramStart"/>
      <w:r w:rsidRPr="00C164BD">
        <w:rPr>
          <w:color w:val="202020"/>
          <w:sz w:val="24"/>
          <w:szCs w:val="24"/>
          <w:shd w:val="clear" w:color="auto" w:fill="FFFFFF"/>
        </w:rPr>
        <w:t>обл</w:t>
      </w:r>
      <w:proofErr w:type="spellEnd"/>
      <w:proofErr w:type="gramEnd"/>
      <w:r w:rsidRPr="00C164BD">
        <w:rPr>
          <w:color w:val="202020"/>
          <w:sz w:val="24"/>
          <w:szCs w:val="24"/>
          <w:shd w:val="clear" w:color="auto" w:fill="FFFFFF"/>
        </w:rPr>
        <w:t xml:space="preserve">,  Волгоградская </w:t>
      </w:r>
      <w:proofErr w:type="spellStart"/>
      <w:r w:rsidRPr="00C164BD">
        <w:rPr>
          <w:color w:val="202020"/>
          <w:sz w:val="24"/>
          <w:szCs w:val="24"/>
          <w:shd w:val="clear" w:color="auto" w:fill="FFFFFF"/>
        </w:rPr>
        <w:t>обл</w:t>
      </w:r>
      <w:proofErr w:type="spellEnd"/>
      <w:r w:rsidRPr="00C164BD">
        <w:rPr>
          <w:color w:val="202020"/>
          <w:sz w:val="24"/>
          <w:szCs w:val="24"/>
          <w:shd w:val="clear" w:color="auto" w:fill="FFFFFF"/>
        </w:rPr>
        <w:t xml:space="preserve">, Астраханская </w:t>
      </w:r>
      <w:proofErr w:type="spellStart"/>
      <w:r w:rsidRPr="00C164BD">
        <w:rPr>
          <w:color w:val="202020"/>
          <w:sz w:val="24"/>
          <w:szCs w:val="24"/>
          <w:shd w:val="clear" w:color="auto" w:fill="FFFFFF"/>
        </w:rPr>
        <w:t>обл</w:t>
      </w:r>
      <w:proofErr w:type="spellEnd"/>
      <w:r w:rsidRPr="00C164BD">
        <w:rPr>
          <w:color w:val="202020"/>
          <w:sz w:val="24"/>
          <w:szCs w:val="24"/>
          <w:shd w:val="clear" w:color="auto" w:fill="FFFFFF"/>
        </w:rPr>
        <w:t>,  Республика  Адыгея, Республика Калмыкия)</w:t>
      </w:r>
      <w:bookmarkStart w:id="0" w:name="_GoBack"/>
      <w:bookmarkEnd w:id="0"/>
    </w:p>
    <w:p w:rsidR="009568F2" w:rsidRPr="00C164BD" w:rsidRDefault="009568F2" w:rsidP="007B0E6F">
      <w:pPr>
        <w:jc w:val="both"/>
        <w:rPr>
          <w:b/>
          <w:sz w:val="24"/>
          <w:szCs w:val="24"/>
          <w:highlight w:val="yellow"/>
        </w:rPr>
      </w:pPr>
    </w:p>
    <w:p w:rsidR="00506BF4" w:rsidRPr="00C164BD" w:rsidRDefault="00506BF4" w:rsidP="00107B85">
      <w:pPr>
        <w:jc w:val="both"/>
        <w:rPr>
          <w:sz w:val="24"/>
          <w:szCs w:val="24"/>
        </w:rPr>
      </w:pPr>
    </w:p>
    <w:p w:rsidR="00E14AC4" w:rsidRPr="00C164BD" w:rsidRDefault="00E14AC4" w:rsidP="00E14AC4">
      <w:pPr>
        <w:jc w:val="center"/>
        <w:rPr>
          <w:b/>
          <w:sz w:val="24"/>
          <w:szCs w:val="24"/>
        </w:rPr>
      </w:pPr>
      <w:r w:rsidRPr="00C164BD">
        <w:rPr>
          <w:b/>
          <w:sz w:val="24"/>
          <w:szCs w:val="24"/>
          <w:highlight w:val="red"/>
        </w:rPr>
        <w:t>БЕЛОРУССКИЕ СХЕМЫ ФИНАНСИРОВАНИЯ</w:t>
      </w:r>
    </w:p>
    <w:p w:rsidR="00E14AC4" w:rsidRPr="00C164BD" w:rsidRDefault="00E14AC4" w:rsidP="00E14AC4">
      <w:pPr>
        <w:jc w:val="center"/>
        <w:rPr>
          <w:sz w:val="24"/>
          <w:szCs w:val="24"/>
        </w:rPr>
      </w:pPr>
    </w:p>
    <w:p w:rsidR="00835AC8" w:rsidRPr="00C164BD" w:rsidRDefault="00EE2F88" w:rsidP="007B0E6F">
      <w:pPr>
        <w:jc w:val="both"/>
        <w:rPr>
          <w:b/>
          <w:sz w:val="24"/>
          <w:szCs w:val="24"/>
        </w:rPr>
      </w:pPr>
      <w:r w:rsidRPr="00C164BD">
        <w:rPr>
          <w:b/>
          <w:sz w:val="24"/>
          <w:szCs w:val="24"/>
          <w:highlight w:val="yellow"/>
        </w:rPr>
        <w:t>ОАО «Сбербанк России»</w:t>
      </w:r>
    </w:p>
    <w:p w:rsidR="00EE2F88" w:rsidRPr="00C164BD" w:rsidRDefault="00EE2F88" w:rsidP="007B0E6F">
      <w:pPr>
        <w:jc w:val="both"/>
        <w:rPr>
          <w:sz w:val="24"/>
          <w:szCs w:val="24"/>
        </w:rPr>
      </w:pPr>
    </w:p>
    <w:p w:rsidR="008415E7" w:rsidRPr="00C164BD" w:rsidRDefault="008415E7" w:rsidP="008415E7">
      <w:pPr>
        <w:ind w:left="360"/>
        <w:jc w:val="center"/>
        <w:rPr>
          <w:b/>
          <w:sz w:val="24"/>
          <w:szCs w:val="24"/>
        </w:rPr>
      </w:pPr>
      <w:r w:rsidRPr="00C164BD">
        <w:rPr>
          <w:b/>
          <w:sz w:val="24"/>
          <w:szCs w:val="24"/>
        </w:rPr>
        <w:t>Схема финансирования реализации техники белорусского производства ПО «Гомсельмаш» в Российской Федерации</w:t>
      </w:r>
    </w:p>
    <w:p w:rsidR="008415E7" w:rsidRPr="00C164BD" w:rsidRDefault="008415E7" w:rsidP="008415E7">
      <w:pPr>
        <w:jc w:val="both"/>
        <w:rPr>
          <w:sz w:val="24"/>
          <w:szCs w:val="24"/>
        </w:rPr>
      </w:pPr>
    </w:p>
    <w:p w:rsidR="00937104" w:rsidRPr="00C164BD" w:rsidRDefault="00937104" w:rsidP="008415E7">
      <w:pPr>
        <w:jc w:val="both"/>
        <w:rPr>
          <w:sz w:val="24"/>
          <w:szCs w:val="24"/>
        </w:rPr>
      </w:pPr>
      <w:r w:rsidRPr="00C164BD">
        <w:rPr>
          <w:sz w:val="24"/>
          <w:szCs w:val="24"/>
        </w:rPr>
        <w:tab/>
        <w:t>Подписанный 09.11.2009г. между Правительством Республики Беларусь и Сбербанком Российской Федерации Договор об условиях выдачи кредитов для покупки в Российской Федерации товаров, произведенных в Республике Беларусь, позволяет сельхозпроизводителям получить кредит в ОАО «Сбербанк России» на льготных условиях, с компенсацией части процентов от предоставления таких кредитов из бюджета Республики Беларусь</w:t>
      </w:r>
    </w:p>
    <w:p w:rsidR="00937104" w:rsidRPr="00C164BD" w:rsidRDefault="00937104" w:rsidP="00937104">
      <w:pPr>
        <w:ind w:firstLine="708"/>
        <w:jc w:val="both"/>
        <w:rPr>
          <w:sz w:val="24"/>
          <w:szCs w:val="24"/>
        </w:rPr>
      </w:pPr>
      <w:r w:rsidRPr="00C164BD">
        <w:rPr>
          <w:sz w:val="24"/>
          <w:szCs w:val="24"/>
        </w:rPr>
        <w:t>Вся выпускаемая техника ПО «Гомсельмаш» участвует в этой программе.</w:t>
      </w:r>
      <w:r w:rsidRPr="00C164BD">
        <w:rPr>
          <w:b/>
          <w:sz w:val="24"/>
          <w:szCs w:val="24"/>
        </w:rPr>
        <w:t xml:space="preserve"> </w:t>
      </w:r>
      <w:r w:rsidRPr="00C164BD">
        <w:rPr>
          <w:sz w:val="24"/>
          <w:szCs w:val="24"/>
        </w:rPr>
        <w:t xml:space="preserve">Часть процентной ставки в размере ставки рефинансирования Центрального банка Российской Федерации, действующей на дату выделения кредита, компенсируется из бюджета Республики Беларусь, а оставшаяся – уплачивается заемщиком. </w:t>
      </w:r>
    </w:p>
    <w:p w:rsidR="00210DAB" w:rsidRPr="00C164BD" w:rsidRDefault="00210DAB" w:rsidP="00937104">
      <w:pPr>
        <w:ind w:firstLine="708"/>
        <w:jc w:val="both"/>
        <w:rPr>
          <w:sz w:val="24"/>
          <w:szCs w:val="24"/>
        </w:rPr>
      </w:pPr>
      <w:r w:rsidRPr="00C164BD">
        <w:rPr>
          <w:sz w:val="24"/>
          <w:szCs w:val="24"/>
        </w:rPr>
        <w:t>В соответствии с Указанием от 11.12.2015 №3894-У Центрального банка Российской федерации с 01.01.2016 значение ставки рефинансирования Центрального банка России приравнивается к значению ключевой ставки</w:t>
      </w:r>
      <w:r w:rsidR="00817561" w:rsidRPr="00C164BD">
        <w:rPr>
          <w:sz w:val="24"/>
          <w:szCs w:val="24"/>
        </w:rPr>
        <w:t xml:space="preserve">, определенному на соответствующую дату. По данным на 05.01.2016 ставка рефинансирования равняется 11% </w:t>
      </w:r>
      <w:proofErr w:type="gramStart"/>
      <w:r w:rsidR="00817561" w:rsidRPr="00C164BD">
        <w:rPr>
          <w:sz w:val="24"/>
          <w:szCs w:val="24"/>
        </w:rPr>
        <w:t>годовых</w:t>
      </w:r>
      <w:proofErr w:type="gramEnd"/>
      <w:r w:rsidR="00817561" w:rsidRPr="00C164BD">
        <w:rPr>
          <w:sz w:val="24"/>
          <w:szCs w:val="24"/>
        </w:rPr>
        <w:t>.</w:t>
      </w:r>
      <w:r w:rsidRPr="00C164BD">
        <w:rPr>
          <w:sz w:val="24"/>
          <w:szCs w:val="24"/>
        </w:rPr>
        <w:t xml:space="preserve"> </w:t>
      </w:r>
      <w:r w:rsidR="0008159B" w:rsidRPr="00C164BD">
        <w:rPr>
          <w:sz w:val="24"/>
          <w:szCs w:val="24"/>
        </w:rPr>
        <w:t xml:space="preserve">Соответственно, компенсация </w:t>
      </w:r>
      <w:r w:rsidR="006E70FD" w:rsidRPr="00C164BD">
        <w:rPr>
          <w:sz w:val="24"/>
          <w:szCs w:val="24"/>
        </w:rPr>
        <w:t>банкам</w:t>
      </w:r>
      <w:r w:rsidR="0008159B" w:rsidRPr="00C164BD">
        <w:rPr>
          <w:sz w:val="24"/>
          <w:szCs w:val="24"/>
        </w:rPr>
        <w:t xml:space="preserve"> Российской Федерации увеличена до 11%.</w:t>
      </w:r>
    </w:p>
    <w:p w:rsidR="00937104" w:rsidRPr="00C164BD" w:rsidRDefault="00937104" w:rsidP="00937104">
      <w:pPr>
        <w:ind w:firstLine="709"/>
        <w:jc w:val="both"/>
        <w:rPr>
          <w:sz w:val="24"/>
          <w:szCs w:val="24"/>
        </w:rPr>
      </w:pPr>
      <w:r w:rsidRPr="00C164BD">
        <w:rPr>
          <w:sz w:val="24"/>
          <w:szCs w:val="24"/>
        </w:rPr>
        <w:t>Условия предоставления кредита:</w:t>
      </w:r>
    </w:p>
    <w:p w:rsidR="00937104" w:rsidRPr="00C164BD" w:rsidRDefault="00937104" w:rsidP="00937104">
      <w:pPr>
        <w:ind w:firstLine="709"/>
        <w:jc w:val="both"/>
        <w:rPr>
          <w:sz w:val="24"/>
          <w:szCs w:val="24"/>
        </w:rPr>
      </w:pPr>
      <w:r w:rsidRPr="00C164BD">
        <w:rPr>
          <w:sz w:val="24"/>
          <w:szCs w:val="24"/>
        </w:rPr>
        <w:t>1. Срок кредитования: до 5 лет</w:t>
      </w:r>
    </w:p>
    <w:p w:rsidR="00937104" w:rsidRPr="00C164BD" w:rsidRDefault="00937104" w:rsidP="00937104">
      <w:pPr>
        <w:ind w:firstLine="709"/>
        <w:jc w:val="both"/>
        <w:rPr>
          <w:sz w:val="24"/>
          <w:szCs w:val="24"/>
        </w:rPr>
      </w:pPr>
      <w:r w:rsidRPr="00C164BD">
        <w:rPr>
          <w:sz w:val="24"/>
          <w:szCs w:val="24"/>
        </w:rPr>
        <w:t>2. Авансовый платеж 15% от стоимости приобретаемой техники</w:t>
      </w:r>
    </w:p>
    <w:p w:rsidR="00937104" w:rsidRPr="00C164BD" w:rsidRDefault="00937104" w:rsidP="00937104">
      <w:pPr>
        <w:ind w:firstLine="709"/>
        <w:jc w:val="both"/>
        <w:rPr>
          <w:sz w:val="24"/>
          <w:szCs w:val="24"/>
        </w:rPr>
      </w:pPr>
      <w:r w:rsidRPr="00C164BD">
        <w:rPr>
          <w:sz w:val="24"/>
          <w:szCs w:val="24"/>
        </w:rPr>
        <w:t>3. Погашение кредита: равными долями или в соответствии с индивидуальным графиком погашения, установленным с учетом действующих нормативных документов Сбербанка России по кредитованию, с возможностью досрочного погашения, с условием уплаты процентов ежемесячно либо ежеквартально.</w:t>
      </w:r>
    </w:p>
    <w:p w:rsidR="00937104" w:rsidRPr="00C164BD" w:rsidRDefault="00937104" w:rsidP="00937104">
      <w:pPr>
        <w:ind w:firstLine="709"/>
        <w:jc w:val="both"/>
        <w:rPr>
          <w:sz w:val="24"/>
          <w:szCs w:val="24"/>
        </w:rPr>
      </w:pPr>
      <w:r w:rsidRPr="00C164BD">
        <w:rPr>
          <w:sz w:val="24"/>
          <w:szCs w:val="24"/>
        </w:rPr>
        <w:t>4. Процентная ставка за пользование кредитными ресурсами: устанавливается в соответствии с процентной политикой Сбербанка, часть кредитной ставки компенсируется в размере ставки рефинансирования из бюджета Республики Беларусь.</w:t>
      </w:r>
    </w:p>
    <w:p w:rsidR="00E14AC4" w:rsidRPr="00C164BD" w:rsidRDefault="00E14AC4" w:rsidP="00937104">
      <w:pPr>
        <w:ind w:firstLine="709"/>
        <w:jc w:val="both"/>
        <w:rPr>
          <w:sz w:val="24"/>
          <w:szCs w:val="24"/>
        </w:rPr>
      </w:pPr>
      <w:r w:rsidRPr="00C164BD">
        <w:rPr>
          <w:sz w:val="24"/>
          <w:szCs w:val="24"/>
        </w:rPr>
        <w:t xml:space="preserve">По состоянию на </w:t>
      </w:r>
      <w:r w:rsidR="00817561" w:rsidRPr="00C164BD">
        <w:rPr>
          <w:sz w:val="24"/>
          <w:szCs w:val="24"/>
        </w:rPr>
        <w:t>14</w:t>
      </w:r>
      <w:r w:rsidRPr="00C164BD">
        <w:rPr>
          <w:sz w:val="24"/>
          <w:szCs w:val="24"/>
        </w:rPr>
        <w:t>.</w:t>
      </w:r>
      <w:r w:rsidR="00817561" w:rsidRPr="00C164BD">
        <w:rPr>
          <w:sz w:val="24"/>
          <w:szCs w:val="24"/>
        </w:rPr>
        <w:t>01</w:t>
      </w:r>
      <w:r w:rsidRPr="00C164BD">
        <w:rPr>
          <w:sz w:val="24"/>
          <w:szCs w:val="24"/>
        </w:rPr>
        <w:t>.201</w:t>
      </w:r>
      <w:r w:rsidR="00817561" w:rsidRPr="00C164BD">
        <w:rPr>
          <w:sz w:val="24"/>
          <w:szCs w:val="24"/>
        </w:rPr>
        <w:t>6</w:t>
      </w:r>
      <w:r w:rsidRPr="00C164BD">
        <w:rPr>
          <w:sz w:val="24"/>
          <w:szCs w:val="24"/>
        </w:rPr>
        <w:t xml:space="preserve"> кредитная ставка </w:t>
      </w:r>
      <w:r w:rsidR="00817561" w:rsidRPr="00C164BD">
        <w:rPr>
          <w:sz w:val="24"/>
          <w:szCs w:val="24"/>
        </w:rPr>
        <w:t xml:space="preserve">для конечного потребителя </w:t>
      </w:r>
      <w:r w:rsidRPr="00C164BD">
        <w:rPr>
          <w:sz w:val="24"/>
          <w:szCs w:val="24"/>
        </w:rPr>
        <w:t xml:space="preserve">составляет </w:t>
      </w:r>
      <w:r w:rsidR="00817561" w:rsidRPr="00C164BD">
        <w:rPr>
          <w:sz w:val="24"/>
          <w:szCs w:val="24"/>
        </w:rPr>
        <w:t>5</w:t>
      </w:r>
      <w:r w:rsidRPr="00C164BD">
        <w:rPr>
          <w:sz w:val="24"/>
          <w:szCs w:val="24"/>
        </w:rPr>
        <w:t>-</w:t>
      </w:r>
      <w:r w:rsidR="00817561" w:rsidRPr="00C164BD">
        <w:rPr>
          <w:sz w:val="24"/>
          <w:szCs w:val="24"/>
        </w:rPr>
        <w:t>8</w:t>
      </w:r>
      <w:r w:rsidRPr="00C164BD">
        <w:rPr>
          <w:sz w:val="24"/>
          <w:szCs w:val="24"/>
        </w:rPr>
        <w:t xml:space="preserve"> % </w:t>
      </w:r>
      <w:proofErr w:type="gramStart"/>
      <w:r w:rsidRPr="00C164BD">
        <w:rPr>
          <w:sz w:val="24"/>
          <w:szCs w:val="24"/>
        </w:rPr>
        <w:t>годовых</w:t>
      </w:r>
      <w:proofErr w:type="gramEnd"/>
      <w:r w:rsidRPr="00C164BD">
        <w:rPr>
          <w:sz w:val="24"/>
          <w:szCs w:val="24"/>
        </w:rPr>
        <w:t>.</w:t>
      </w:r>
    </w:p>
    <w:p w:rsidR="00937104" w:rsidRPr="00C164BD" w:rsidRDefault="00937104" w:rsidP="00937104">
      <w:pPr>
        <w:ind w:firstLine="709"/>
        <w:jc w:val="both"/>
        <w:rPr>
          <w:sz w:val="24"/>
          <w:szCs w:val="24"/>
        </w:rPr>
      </w:pPr>
      <w:r w:rsidRPr="00C164BD">
        <w:rPr>
          <w:sz w:val="24"/>
          <w:szCs w:val="24"/>
        </w:rPr>
        <w:t>5. Залогом является закупаемая техника и требуется дополнительный залог имущества покупателя. Необходимое требование – страхование залога.</w:t>
      </w:r>
    </w:p>
    <w:p w:rsidR="00EE2F88" w:rsidRPr="00C164BD" w:rsidRDefault="00EE2F88" w:rsidP="00EE2F88">
      <w:pPr>
        <w:jc w:val="both"/>
        <w:rPr>
          <w:sz w:val="24"/>
          <w:szCs w:val="24"/>
        </w:rPr>
      </w:pPr>
      <w:r w:rsidRPr="00C164BD">
        <w:rPr>
          <w:sz w:val="24"/>
          <w:szCs w:val="24"/>
        </w:rPr>
        <w:tab/>
      </w:r>
      <w:r w:rsidRPr="00C164BD">
        <w:rPr>
          <w:b/>
          <w:sz w:val="24"/>
          <w:szCs w:val="24"/>
        </w:rPr>
        <w:t xml:space="preserve">Порядок получения кредита: </w:t>
      </w:r>
    </w:p>
    <w:p w:rsidR="00EE2F88" w:rsidRPr="00C164BD" w:rsidRDefault="00EE2F88" w:rsidP="00EE2F88">
      <w:pPr>
        <w:jc w:val="both"/>
        <w:rPr>
          <w:sz w:val="24"/>
          <w:szCs w:val="24"/>
        </w:rPr>
      </w:pPr>
      <w:r w:rsidRPr="00C164BD">
        <w:rPr>
          <w:sz w:val="24"/>
          <w:szCs w:val="24"/>
        </w:rPr>
        <w:t>- заполнение заявки на получение кредита для приобретения техники               ПО «Гомсельмаш»;</w:t>
      </w:r>
    </w:p>
    <w:p w:rsidR="00EE2F88" w:rsidRPr="00C164BD" w:rsidRDefault="00EE2F88" w:rsidP="00EE2F88">
      <w:pPr>
        <w:jc w:val="both"/>
        <w:rPr>
          <w:sz w:val="24"/>
          <w:szCs w:val="24"/>
        </w:rPr>
      </w:pPr>
      <w:r w:rsidRPr="00C164BD">
        <w:rPr>
          <w:sz w:val="24"/>
          <w:szCs w:val="24"/>
        </w:rPr>
        <w:t>- предоставление покупателем полного пакета документов в региональное отделение Сбербанка России;</w:t>
      </w:r>
    </w:p>
    <w:p w:rsidR="00EE2F88" w:rsidRPr="00C164BD" w:rsidRDefault="00EE2F88" w:rsidP="00EE2F88">
      <w:pPr>
        <w:jc w:val="both"/>
        <w:rPr>
          <w:sz w:val="24"/>
          <w:szCs w:val="24"/>
        </w:rPr>
      </w:pPr>
      <w:r w:rsidRPr="00C164BD">
        <w:rPr>
          <w:sz w:val="24"/>
          <w:szCs w:val="24"/>
        </w:rPr>
        <w:t>- оценка банком кредитоспособности покупателя;</w:t>
      </w:r>
    </w:p>
    <w:p w:rsidR="00EE2F88" w:rsidRPr="00C164BD" w:rsidRDefault="00EE2F88" w:rsidP="00EE2F88">
      <w:pPr>
        <w:jc w:val="both"/>
        <w:rPr>
          <w:sz w:val="24"/>
          <w:szCs w:val="24"/>
        </w:rPr>
      </w:pPr>
      <w:r w:rsidRPr="00C164BD">
        <w:rPr>
          <w:sz w:val="24"/>
          <w:szCs w:val="24"/>
        </w:rPr>
        <w:t>- принятие решения о предоставлении кредита с компенсацией части кредитной ставки;</w:t>
      </w:r>
    </w:p>
    <w:p w:rsidR="00EE2F88" w:rsidRPr="00C164BD" w:rsidRDefault="00EE2F88" w:rsidP="00EE2F88">
      <w:pPr>
        <w:jc w:val="both"/>
        <w:rPr>
          <w:sz w:val="24"/>
          <w:szCs w:val="24"/>
        </w:rPr>
      </w:pPr>
      <w:r w:rsidRPr="00C164BD">
        <w:rPr>
          <w:sz w:val="24"/>
          <w:szCs w:val="24"/>
        </w:rPr>
        <w:t>- заключение кредитного договора и договора залога с банком;</w:t>
      </w:r>
    </w:p>
    <w:p w:rsidR="00EE2F88" w:rsidRPr="00C164BD" w:rsidRDefault="00EE2F88" w:rsidP="00EE2F88">
      <w:pPr>
        <w:jc w:val="both"/>
        <w:rPr>
          <w:sz w:val="24"/>
          <w:szCs w:val="24"/>
        </w:rPr>
      </w:pPr>
      <w:r w:rsidRPr="00C164BD">
        <w:rPr>
          <w:sz w:val="24"/>
          <w:szCs w:val="24"/>
        </w:rPr>
        <w:t>- уплата аванса и выполнение покупателем требований банка по предоставлению обеспечения по кредитному договору;</w:t>
      </w:r>
    </w:p>
    <w:p w:rsidR="00EE2F88" w:rsidRPr="00C164BD" w:rsidRDefault="00EE2F88" w:rsidP="00EE2F88">
      <w:pPr>
        <w:jc w:val="both"/>
        <w:rPr>
          <w:sz w:val="24"/>
          <w:szCs w:val="24"/>
        </w:rPr>
      </w:pPr>
      <w:r w:rsidRPr="00C164BD">
        <w:rPr>
          <w:sz w:val="24"/>
          <w:szCs w:val="24"/>
        </w:rPr>
        <w:t xml:space="preserve">- получение кредита и перечисление денег на счет дилера </w:t>
      </w:r>
      <w:r w:rsidR="00E14AC4" w:rsidRPr="00C164BD">
        <w:rPr>
          <w:sz w:val="24"/>
          <w:szCs w:val="24"/>
        </w:rPr>
        <w:t xml:space="preserve">ОАО </w:t>
      </w:r>
      <w:r w:rsidRPr="00C164BD">
        <w:rPr>
          <w:sz w:val="24"/>
          <w:szCs w:val="24"/>
        </w:rPr>
        <w:t xml:space="preserve"> «Гомсельмаш»;</w:t>
      </w:r>
    </w:p>
    <w:p w:rsidR="00EE2F88" w:rsidRPr="00C164BD" w:rsidRDefault="00EE2F88" w:rsidP="00EE2F88">
      <w:pPr>
        <w:jc w:val="both"/>
        <w:rPr>
          <w:sz w:val="24"/>
          <w:szCs w:val="24"/>
        </w:rPr>
      </w:pPr>
      <w:r w:rsidRPr="00C164BD">
        <w:rPr>
          <w:sz w:val="24"/>
          <w:szCs w:val="24"/>
        </w:rPr>
        <w:t>- получение приобретаемой техники;</w:t>
      </w:r>
    </w:p>
    <w:p w:rsidR="00EE2F88" w:rsidRPr="00C164BD" w:rsidRDefault="00EE2F88" w:rsidP="00EE2F88">
      <w:pPr>
        <w:jc w:val="both"/>
        <w:rPr>
          <w:sz w:val="24"/>
          <w:szCs w:val="24"/>
        </w:rPr>
      </w:pPr>
      <w:r w:rsidRPr="00C164BD">
        <w:rPr>
          <w:sz w:val="24"/>
          <w:szCs w:val="24"/>
        </w:rPr>
        <w:t>- оформление компенсации части кредитной ставки в размере ставки рефинансирования Центрального банка Российской Федерации.</w:t>
      </w:r>
    </w:p>
    <w:p w:rsidR="00EE2F88" w:rsidRPr="00C164BD" w:rsidRDefault="00EE2F88" w:rsidP="00EE2F88">
      <w:pPr>
        <w:jc w:val="both"/>
        <w:rPr>
          <w:b/>
          <w:sz w:val="24"/>
          <w:szCs w:val="24"/>
        </w:rPr>
      </w:pPr>
      <w:r w:rsidRPr="00C164BD">
        <w:rPr>
          <w:sz w:val="24"/>
          <w:szCs w:val="24"/>
        </w:rPr>
        <w:tab/>
      </w:r>
      <w:r w:rsidRPr="00C164BD">
        <w:rPr>
          <w:b/>
          <w:sz w:val="24"/>
          <w:szCs w:val="24"/>
        </w:rPr>
        <w:t xml:space="preserve">Сельскохозяйственная техника </w:t>
      </w:r>
      <w:r w:rsidR="00E14AC4" w:rsidRPr="00C164BD">
        <w:rPr>
          <w:b/>
          <w:sz w:val="24"/>
          <w:szCs w:val="24"/>
        </w:rPr>
        <w:t>ОАО</w:t>
      </w:r>
      <w:r w:rsidRPr="00C164BD">
        <w:rPr>
          <w:b/>
          <w:sz w:val="24"/>
          <w:szCs w:val="24"/>
        </w:rPr>
        <w:t xml:space="preserve"> «Гомсельмаш» по программе кредитования Сбербанка России может быть приобретена только у официальных дилеров </w:t>
      </w:r>
      <w:r w:rsidR="00E14AC4" w:rsidRPr="00C164BD">
        <w:rPr>
          <w:b/>
          <w:sz w:val="24"/>
          <w:szCs w:val="24"/>
        </w:rPr>
        <w:t>ОАО</w:t>
      </w:r>
      <w:r w:rsidRPr="00C164BD">
        <w:rPr>
          <w:b/>
          <w:sz w:val="24"/>
          <w:szCs w:val="24"/>
        </w:rPr>
        <w:t xml:space="preserve"> «Гомсельмаш». </w:t>
      </w:r>
    </w:p>
    <w:p w:rsidR="0005331D" w:rsidRPr="00C164BD" w:rsidRDefault="0005331D" w:rsidP="00EE2F88">
      <w:pPr>
        <w:jc w:val="both"/>
        <w:rPr>
          <w:b/>
          <w:sz w:val="24"/>
          <w:szCs w:val="24"/>
        </w:rPr>
      </w:pPr>
    </w:p>
    <w:p w:rsidR="0005331D" w:rsidRPr="00C164BD" w:rsidRDefault="00CF6438" w:rsidP="00817561">
      <w:pPr>
        <w:tabs>
          <w:tab w:val="left" w:pos="2835"/>
        </w:tabs>
        <w:spacing w:line="360" w:lineRule="exact"/>
        <w:jc w:val="both"/>
        <w:rPr>
          <w:b/>
          <w:sz w:val="24"/>
          <w:szCs w:val="24"/>
        </w:rPr>
      </w:pPr>
      <w:r w:rsidRPr="00C164BD">
        <w:rPr>
          <w:b/>
          <w:sz w:val="24"/>
          <w:szCs w:val="24"/>
          <w:highlight w:val="yellow"/>
        </w:rPr>
        <w:t xml:space="preserve">Точно на таких же условиях разработаны программы кредитования покупки техники белорусского производства в банках </w:t>
      </w:r>
      <w:r w:rsidR="00C76142" w:rsidRPr="00C164BD">
        <w:rPr>
          <w:b/>
          <w:sz w:val="24"/>
          <w:szCs w:val="24"/>
          <w:highlight w:val="yellow"/>
        </w:rPr>
        <w:t>ПАО</w:t>
      </w:r>
      <w:r w:rsidR="0005331D" w:rsidRPr="00C164BD">
        <w:rPr>
          <w:b/>
          <w:sz w:val="24"/>
          <w:szCs w:val="24"/>
          <w:highlight w:val="yellow"/>
        </w:rPr>
        <w:t xml:space="preserve"> «Банк ВТБ</w:t>
      </w:r>
      <w:r w:rsidR="00C76142" w:rsidRPr="00C164BD">
        <w:rPr>
          <w:b/>
          <w:sz w:val="24"/>
          <w:szCs w:val="24"/>
          <w:highlight w:val="yellow"/>
        </w:rPr>
        <w:t>-24</w:t>
      </w:r>
      <w:r w:rsidR="0005331D" w:rsidRPr="00C164BD">
        <w:rPr>
          <w:b/>
          <w:sz w:val="24"/>
          <w:szCs w:val="24"/>
          <w:highlight w:val="yellow"/>
        </w:rPr>
        <w:t>»</w:t>
      </w:r>
      <w:r w:rsidRPr="00C164BD">
        <w:rPr>
          <w:b/>
          <w:sz w:val="24"/>
          <w:szCs w:val="24"/>
          <w:highlight w:val="yellow"/>
        </w:rPr>
        <w:t>, ОАО «АК БАРС», ПАО «Банк «Санкт-</w:t>
      </w:r>
      <w:proofErr w:type="spellStart"/>
      <w:r w:rsidRPr="00C164BD">
        <w:rPr>
          <w:b/>
          <w:sz w:val="24"/>
          <w:szCs w:val="24"/>
          <w:highlight w:val="yellow"/>
        </w:rPr>
        <w:t>Петерберг</w:t>
      </w:r>
      <w:proofErr w:type="spellEnd"/>
      <w:r w:rsidRPr="00C164BD">
        <w:rPr>
          <w:b/>
          <w:sz w:val="24"/>
          <w:szCs w:val="24"/>
          <w:highlight w:val="yellow"/>
        </w:rPr>
        <w:t>»</w:t>
      </w:r>
      <w:r w:rsidR="00C76142" w:rsidRPr="00C164BD">
        <w:rPr>
          <w:b/>
          <w:sz w:val="24"/>
          <w:szCs w:val="24"/>
        </w:rPr>
        <w:t xml:space="preserve">, </w:t>
      </w:r>
      <w:r w:rsidR="00C76142" w:rsidRPr="00C164BD">
        <w:rPr>
          <w:b/>
          <w:sz w:val="24"/>
          <w:szCs w:val="24"/>
          <w:highlight w:val="yellow"/>
        </w:rPr>
        <w:t>АКБ «Московский Индустриальный Банк»,</w:t>
      </w:r>
      <w:r w:rsidR="00C76142" w:rsidRPr="00C164BD">
        <w:rPr>
          <w:b/>
          <w:sz w:val="24"/>
          <w:szCs w:val="24"/>
        </w:rPr>
        <w:t xml:space="preserve"> </w:t>
      </w:r>
    </w:p>
    <w:p w:rsidR="0005331D" w:rsidRPr="00C164BD" w:rsidRDefault="00CF6438" w:rsidP="00EE2F88">
      <w:pPr>
        <w:jc w:val="both"/>
        <w:rPr>
          <w:b/>
          <w:sz w:val="24"/>
          <w:szCs w:val="24"/>
        </w:rPr>
      </w:pPr>
      <w:r w:rsidRPr="00C164BD">
        <w:rPr>
          <w:b/>
          <w:sz w:val="24"/>
          <w:szCs w:val="24"/>
        </w:rPr>
        <w:tab/>
        <w:t>Повторюсь:</w:t>
      </w:r>
    </w:p>
    <w:p w:rsidR="00CF6438" w:rsidRPr="00C164BD" w:rsidRDefault="00CF6438" w:rsidP="00EE2F88">
      <w:pPr>
        <w:jc w:val="both"/>
        <w:rPr>
          <w:sz w:val="24"/>
          <w:szCs w:val="24"/>
        </w:rPr>
      </w:pPr>
      <w:r w:rsidRPr="00C164BD">
        <w:rPr>
          <w:sz w:val="24"/>
          <w:szCs w:val="24"/>
        </w:rPr>
        <w:t xml:space="preserve">Срок лизинга до 5 лет, аванс 15%, кредитная ставка </w:t>
      </w:r>
      <w:r w:rsidR="00817561" w:rsidRPr="00C164BD">
        <w:rPr>
          <w:sz w:val="24"/>
          <w:szCs w:val="24"/>
        </w:rPr>
        <w:t>5</w:t>
      </w:r>
      <w:r w:rsidRPr="00C164BD">
        <w:rPr>
          <w:sz w:val="24"/>
          <w:szCs w:val="24"/>
        </w:rPr>
        <w:t>-</w:t>
      </w:r>
      <w:r w:rsidR="00817561" w:rsidRPr="00C164BD">
        <w:rPr>
          <w:sz w:val="24"/>
          <w:szCs w:val="24"/>
        </w:rPr>
        <w:t>8</w:t>
      </w:r>
      <w:r w:rsidRPr="00C164BD">
        <w:rPr>
          <w:sz w:val="24"/>
          <w:szCs w:val="24"/>
        </w:rPr>
        <w:t>% годовых.</w:t>
      </w:r>
    </w:p>
    <w:p w:rsidR="00CF6438" w:rsidRPr="00C164BD" w:rsidRDefault="00CF6438" w:rsidP="00EE2F88">
      <w:pPr>
        <w:jc w:val="both"/>
        <w:rPr>
          <w:b/>
          <w:sz w:val="24"/>
          <w:szCs w:val="24"/>
        </w:rPr>
      </w:pPr>
    </w:p>
    <w:p w:rsidR="00817561" w:rsidRPr="00C164BD" w:rsidRDefault="00817561" w:rsidP="00817561">
      <w:pPr>
        <w:jc w:val="center"/>
        <w:rPr>
          <w:b/>
          <w:sz w:val="24"/>
          <w:szCs w:val="24"/>
        </w:rPr>
      </w:pPr>
      <w:r w:rsidRPr="00C164BD">
        <w:rPr>
          <w:b/>
          <w:sz w:val="24"/>
          <w:szCs w:val="24"/>
          <w:highlight w:val="red"/>
        </w:rPr>
        <w:t xml:space="preserve">СХЕМА ЛИЗИНГА БЕЛОРУССКОЙ ПРОДУКЦИИ В РАМКАХ </w:t>
      </w:r>
      <w:r w:rsidRPr="00C164BD">
        <w:rPr>
          <w:b/>
          <w:sz w:val="24"/>
          <w:szCs w:val="24"/>
          <w:highlight w:val="red"/>
        </w:rPr>
        <w:br/>
        <w:t>УКАЗА №466</w:t>
      </w:r>
    </w:p>
    <w:p w:rsidR="00817561" w:rsidRPr="00C164BD" w:rsidRDefault="00817561" w:rsidP="00EE2F88">
      <w:pPr>
        <w:jc w:val="both"/>
        <w:rPr>
          <w:b/>
          <w:sz w:val="24"/>
          <w:szCs w:val="24"/>
        </w:rPr>
      </w:pPr>
    </w:p>
    <w:p w:rsidR="00CF6438" w:rsidRPr="00C164BD" w:rsidRDefault="00C76142" w:rsidP="00817561">
      <w:pPr>
        <w:spacing w:line="360" w:lineRule="exact"/>
        <w:jc w:val="both"/>
        <w:rPr>
          <w:b/>
          <w:sz w:val="24"/>
          <w:szCs w:val="24"/>
        </w:rPr>
      </w:pPr>
      <w:r w:rsidRPr="00C164BD">
        <w:rPr>
          <w:b/>
          <w:sz w:val="24"/>
          <w:szCs w:val="24"/>
          <w:highlight w:val="yellow"/>
        </w:rPr>
        <w:t>Лизинг ЗАО «Сбербанк Лизинг»,</w:t>
      </w:r>
      <w:r w:rsidRPr="00C164BD">
        <w:rPr>
          <w:b/>
          <w:sz w:val="24"/>
          <w:szCs w:val="24"/>
        </w:rPr>
        <w:t xml:space="preserve"> </w:t>
      </w:r>
      <w:r w:rsidRPr="00C164BD">
        <w:rPr>
          <w:b/>
          <w:sz w:val="24"/>
          <w:szCs w:val="24"/>
          <w:highlight w:val="yellow"/>
        </w:rPr>
        <w:t>ОАО «Тюменская агропромышленная лизинговая компания», ООО «ПРОМАГРОЛИЗИНГ-ЦЕНТР», ПАО «</w:t>
      </w:r>
      <w:proofErr w:type="spellStart"/>
      <w:r w:rsidRPr="00C164BD">
        <w:rPr>
          <w:b/>
          <w:sz w:val="24"/>
          <w:szCs w:val="24"/>
          <w:highlight w:val="yellow"/>
        </w:rPr>
        <w:t>ТрансФин</w:t>
      </w:r>
      <w:proofErr w:type="spellEnd"/>
      <w:r w:rsidRPr="00C164BD">
        <w:rPr>
          <w:b/>
          <w:sz w:val="24"/>
          <w:szCs w:val="24"/>
          <w:highlight w:val="yellow"/>
        </w:rPr>
        <w:t>-М», ООО «АМКОДОР ЛИЗИНГ»</w:t>
      </w:r>
      <w:r w:rsidRPr="00C164BD">
        <w:rPr>
          <w:b/>
          <w:sz w:val="24"/>
          <w:szCs w:val="24"/>
        </w:rPr>
        <w:t xml:space="preserve">   </w:t>
      </w:r>
    </w:p>
    <w:p w:rsidR="00CF6438" w:rsidRPr="00C164BD" w:rsidRDefault="00CF6438" w:rsidP="00817561">
      <w:pPr>
        <w:spacing w:line="360" w:lineRule="exact"/>
        <w:jc w:val="both"/>
        <w:rPr>
          <w:b/>
          <w:sz w:val="24"/>
          <w:szCs w:val="24"/>
        </w:rPr>
      </w:pPr>
    </w:p>
    <w:p w:rsidR="0005331D" w:rsidRPr="00C164BD" w:rsidRDefault="0005331D" w:rsidP="0005331D">
      <w:pPr>
        <w:ind w:left="360"/>
        <w:jc w:val="center"/>
        <w:rPr>
          <w:b/>
          <w:sz w:val="24"/>
          <w:szCs w:val="24"/>
        </w:rPr>
      </w:pPr>
      <w:r w:rsidRPr="00C164BD">
        <w:rPr>
          <w:b/>
          <w:sz w:val="24"/>
          <w:szCs w:val="24"/>
        </w:rPr>
        <w:t xml:space="preserve">Схема финансирования </w:t>
      </w:r>
      <w:r w:rsidR="00C76142" w:rsidRPr="00C164BD">
        <w:rPr>
          <w:b/>
          <w:sz w:val="24"/>
          <w:szCs w:val="24"/>
        </w:rPr>
        <w:t>лизинга</w:t>
      </w:r>
      <w:r w:rsidRPr="00C164BD">
        <w:rPr>
          <w:b/>
          <w:sz w:val="24"/>
          <w:szCs w:val="24"/>
        </w:rPr>
        <w:t xml:space="preserve"> техники белорусского производства </w:t>
      </w:r>
      <w:r w:rsidR="00C76142" w:rsidRPr="00C164BD">
        <w:rPr>
          <w:b/>
          <w:sz w:val="24"/>
          <w:szCs w:val="24"/>
        </w:rPr>
        <w:t>ОАО</w:t>
      </w:r>
      <w:r w:rsidRPr="00C164BD">
        <w:rPr>
          <w:b/>
          <w:sz w:val="24"/>
          <w:szCs w:val="24"/>
        </w:rPr>
        <w:t xml:space="preserve"> «Гомсельмаш» в Российской Федерации</w:t>
      </w:r>
    </w:p>
    <w:p w:rsidR="00C76142" w:rsidRPr="00C164BD" w:rsidRDefault="00C76142" w:rsidP="0005331D">
      <w:pPr>
        <w:ind w:left="360"/>
        <w:jc w:val="center"/>
        <w:rPr>
          <w:b/>
          <w:sz w:val="24"/>
          <w:szCs w:val="24"/>
        </w:rPr>
      </w:pPr>
    </w:p>
    <w:p w:rsidR="006257CC" w:rsidRPr="00C164BD" w:rsidRDefault="00C76142" w:rsidP="00C76142">
      <w:pPr>
        <w:ind w:firstLine="708"/>
        <w:jc w:val="both"/>
        <w:rPr>
          <w:sz w:val="24"/>
          <w:szCs w:val="24"/>
        </w:rPr>
      </w:pPr>
      <w:r w:rsidRPr="00C164BD">
        <w:rPr>
          <w:sz w:val="24"/>
          <w:szCs w:val="24"/>
        </w:rPr>
        <w:t>Правительством Республики Беларусь в лице Минпрома и Минфина подписаны договора с лизинговыми компаниями:</w:t>
      </w:r>
      <w:r w:rsidRPr="00C164BD">
        <w:rPr>
          <w:b/>
          <w:sz w:val="24"/>
          <w:szCs w:val="24"/>
        </w:rPr>
        <w:t xml:space="preserve"> </w:t>
      </w:r>
      <w:r w:rsidRPr="00C164BD">
        <w:rPr>
          <w:sz w:val="24"/>
          <w:szCs w:val="24"/>
        </w:rPr>
        <w:t>ЗАО «Сбербанк Лизинг», ОАО «Тюменская агропромышленная лизинговая компания», ООО «ПРОМАГРОЛИЗИНГ-ЦЕНТР», ПАО «</w:t>
      </w:r>
      <w:proofErr w:type="spellStart"/>
      <w:r w:rsidRPr="00C164BD">
        <w:rPr>
          <w:sz w:val="24"/>
          <w:szCs w:val="24"/>
        </w:rPr>
        <w:t>ТрансФин</w:t>
      </w:r>
      <w:proofErr w:type="spellEnd"/>
      <w:r w:rsidRPr="00C164BD">
        <w:rPr>
          <w:sz w:val="24"/>
          <w:szCs w:val="24"/>
        </w:rPr>
        <w:t>-М», ООО «АМКОДОР ЛИЗИНГ»</w:t>
      </w:r>
      <w:r w:rsidR="006257CC" w:rsidRPr="00C164BD">
        <w:rPr>
          <w:sz w:val="24"/>
          <w:szCs w:val="24"/>
        </w:rPr>
        <w:t>.</w:t>
      </w:r>
    </w:p>
    <w:p w:rsidR="0008159B" w:rsidRPr="00C164BD" w:rsidRDefault="00C76142" w:rsidP="00C76142">
      <w:pPr>
        <w:ind w:firstLine="708"/>
        <w:jc w:val="both"/>
        <w:rPr>
          <w:sz w:val="24"/>
          <w:szCs w:val="24"/>
        </w:rPr>
      </w:pPr>
      <w:r w:rsidRPr="00C164BD">
        <w:rPr>
          <w:sz w:val="24"/>
          <w:szCs w:val="24"/>
        </w:rPr>
        <w:t xml:space="preserve">Договора о предоставлении в Российской Федерации товаров, произведенных в Республике Беларусь, позволяют сельхозпроизводителям получить технику ОАО «Гомсельмаш» в указанных лизинговых компаниях на льготных условиях, с компенсацией части лизинговой ставки в размере 2/3 ставки рефинансирования Центрального банка Российской Федерации из бюджета Республики Беларусь. </w:t>
      </w:r>
    </w:p>
    <w:p w:rsidR="0008159B" w:rsidRPr="00C164BD" w:rsidRDefault="0008159B" w:rsidP="00C76142">
      <w:pPr>
        <w:ind w:firstLine="708"/>
        <w:jc w:val="both"/>
        <w:rPr>
          <w:sz w:val="24"/>
          <w:szCs w:val="24"/>
        </w:rPr>
      </w:pPr>
      <w:r w:rsidRPr="00C164BD">
        <w:rPr>
          <w:sz w:val="24"/>
          <w:szCs w:val="24"/>
        </w:rPr>
        <w:t xml:space="preserve">В соответствии с Указанием от 11.12.2015 №3894-У Центрального банка Российской федерации с 01.01.2016 значение ставки рефинансирования Центрального банка России приравнивается к значению ключевой ставки, определенному на соответствующую дату. По данным на 05.01.2016 ставка рефинансирования равняется 11% </w:t>
      </w:r>
      <w:proofErr w:type="gramStart"/>
      <w:r w:rsidRPr="00C164BD">
        <w:rPr>
          <w:sz w:val="24"/>
          <w:szCs w:val="24"/>
        </w:rPr>
        <w:t>годовых</w:t>
      </w:r>
      <w:proofErr w:type="gramEnd"/>
      <w:r w:rsidRPr="00C164BD">
        <w:rPr>
          <w:sz w:val="24"/>
          <w:szCs w:val="24"/>
        </w:rPr>
        <w:t>. Соответственно, компенсация лизинговым компаниям Российской Федерации увеличена до 7,33% (11\3*2).</w:t>
      </w:r>
    </w:p>
    <w:p w:rsidR="00C76142" w:rsidRPr="00C164BD" w:rsidRDefault="00C76142" w:rsidP="00C76142">
      <w:pPr>
        <w:ind w:firstLine="708"/>
        <w:jc w:val="both"/>
        <w:rPr>
          <w:sz w:val="24"/>
          <w:szCs w:val="24"/>
        </w:rPr>
      </w:pPr>
      <w:r w:rsidRPr="00C164BD">
        <w:rPr>
          <w:sz w:val="24"/>
          <w:szCs w:val="24"/>
        </w:rPr>
        <w:t>Вся выпускаемая техника холдинга «ГОМСЕЛЬМАШ» участвует в этой программе.</w:t>
      </w:r>
      <w:r w:rsidRPr="00C164BD">
        <w:rPr>
          <w:b/>
          <w:sz w:val="24"/>
          <w:szCs w:val="24"/>
        </w:rPr>
        <w:t xml:space="preserve"> </w:t>
      </w:r>
    </w:p>
    <w:p w:rsidR="00C76142" w:rsidRPr="00C164BD" w:rsidRDefault="00C76142" w:rsidP="00C76142">
      <w:pPr>
        <w:ind w:firstLine="709"/>
        <w:jc w:val="both"/>
        <w:rPr>
          <w:sz w:val="24"/>
          <w:szCs w:val="24"/>
        </w:rPr>
      </w:pPr>
      <w:r w:rsidRPr="00C164BD">
        <w:rPr>
          <w:sz w:val="24"/>
          <w:szCs w:val="24"/>
        </w:rPr>
        <w:t>Условия лизинга:</w:t>
      </w:r>
    </w:p>
    <w:p w:rsidR="00C76142" w:rsidRPr="00C164BD" w:rsidRDefault="00C76142" w:rsidP="00C76142">
      <w:pPr>
        <w:ind w:firstLine="709"/>
        <w:jc w:val="both"/>
        <w:rPr>
          <w:sz w:val="24"/>
          <w:szCs w:val="24"/>
        </w:rPr>
      </w:pPr>
      <w:r w:rsidRPr="00C164BD">
        <w:rPr>
          <w:sz w:val="24"/>
          <w:szCs w:val="24"/>
        </w:rPr>
        <w:t>Аванс: от 10%</w:t>
      </w:r>
    </w:p>
    <w:p w:rsidR="00C76142" w:rsidRPr="00C164BD" w:rsidRDefault="00C76142" w:rsidP="00C76142">
      <w:pPr>
        <w:ind w:firstLine="709"/>
        <w:jc w:val="both"/>
        <w:rPr>
          <w:sz w:val="24"/>
          <w:szCs w:val="24"/>
        </w:rPr>
      </w:pPr>
      <w:r w:rsidRPr="00C164BD">
        <w:rPr>
          <w:sz w:val="24"/>
          <w:szCs w:val="24"/>
        </w:rPr>
        <w:t>Срок кредитования: 5 лет</w:t>
      </w:r>
    </w:p>
    <w:p w:rsidR="00C76142" w:rsidRPr="00C164BD" w:rsidRDefault="00C76142" w:rsidP="00C76142">
      <w:pPr>
        <w:ind w:firstLine="709"/>
        <w:jc w:val="both"/>
        <w:rPr>
          <w:sz w:val="24"/>
          <w:szCs w:val="24"/>
        </w:rPr>
      </w:pPr>
      <w:r w:rsidRPr="00C164BD">
        <w:rPr>
          <w:sz w:val="24"/>
          <w:szCs w:val="24"/>
        </w:rPr>
        <w:t xml:space="preserve">Лизинговая ставка устанавливается в соответствии с процентной политикой лизинговой компании, </w:t>
      </w:r>
      <w:r w:rsidRPr="00C164BD">
        <w:rPr>
          <w:sz w:val="24"/>
          <w:szCs w:val="24"/>
          <w:u w:val="single"/>
        </w:rPr>
        <w:t>часть лизинговой ставки в размере 2/3 ставки рефинансирования Центрального банка Российской Федерации компенсируется из бюджета Республики Беларусь.</w:t>
      </w:r>
      <w:r w:rsidRPr="00C164BD">
        <w:rPr>
          <w:sz w:val="24"/>
          <w:szCs w:val="24"/>
        </w:rPr>
        <w:t xml:space="preserve"> </w:t>
      </w:r>
    </w:p>
    <w:p w:rsidR="006257CC" w:rsidRPr="00C164BD" w:rsidRDefault="006257CC" w:rsidP="006257CC">
      <w:pPr>
        <w:ind w:firstLine="709"/>
        <w:jc w:val="both"/>
        <w:rPr>
          <w:sz w:val="24"/>
          <w:szCs w:val="24"/>
        </w:rPr>
      </w:pPr>
      <w:r w:rsidRPr="00C164BD">
        <w:rPr>
          <w:sz w:val="24"/>
          <w:szCs w:val="24"/>
        </w:rPr>
        <w:t xml:space="preserve">По состоянию на </w:t>
      </w:r>
      <w:r w:rsidR="0008159B" w:rsidRPr="00C164BD">
        <w:rPr>
          <w:sz w:val="24"/>
          <w:szCs w:val="24"/>
        </w:rPr>
        <w:t>14</w:t>
      </w:r>
      <w:r w:rsidRPr="00C164BD">
        <w:rPr>
          <w:sz w:val="24"/>
          <w:szCs w:val="24"/>
        </w:rPr>
        <w:t>.</w:t>
      </w:r>
      <w:r w:rsidR="0008159B" w:rsidRPr="00C164BD">
        <w:rPr>
          <w:sz w:val="24"/>
          <w:szCs w:val="24"/>
        </w:rPr>
        <w:t>01</w:t>
      </w:r>
      <w:r w:rsidRPr="00C164BD">
        <w:rPr>
          <w:sz w:val="24"/>
          <w:szCs w:val="24"/>
        </w:rPr>
        <w:t xml:space="preserve">.2015 лизинговая ставка составляет </w:t>
      </w:r>
      <w:r w:rsidR="0008159B" w:rsidRPr="00C164BD">
        <w:rPr>
          <w:sz w:val="24"/>
          <w:szCs w:val="24"/>
        </w:rPr>
        <w:t>8,7</w:t>
      </w:r>
      <w:r w:rsidRPr="00C164BD">
        <w:rPr>
          <w:sz w:val="24"/>
          <w:szCs w:val="24"/>
        </w:rPr>
        <w:t>-1</w:t>
      </w:r>
      <w:r w:rsidR="0008159B" w:rsidRPr="00C164BD">
        <w:rPr>
          <w:sz w:val="24"/>
          <w:szCs w:val="24"/>
        </w:rPr>
        <w:t>2,7</w:t>
      </w:r>
      <w:r w:rsidRPr="00C164BD">
        <w:rPr>
          <w:sz w:val="24"/>
          <w:szCs w:val="24"/>
        </w:rPr>
        <w:t xml:space="preserve"> % </w:t>
      </w:r>
      <w:proofErr w:type="gramStart"/>
      <w:r w:rsidRPr="00C164BD">
        <w:rPr>
          <w:sz w:val="24"/>
          <w:szCs w:val="24"/>
        </w:rPr>
        <w:t>годовых</w:t>
      </w:r>
      <w:proofErr w:type="gramEnd"/>
      <w:r w:rsidRPr="00C164BD">
        <w:rPr>
          <w:sz w:val="24"/>
          <w:szCs w:val="24"/>
        </w:rPr>
        <w:t>.</w:t>
      </w:r>
    </w:p>
    <w:p w:rsidR="00C76142" w:rsidRPr="00C164BD" w:rsidRDefault="00C76142" w:rsidP="00C76142">
      <w:pPr>
        <w:ind w:firstLine="709"/>
        <w:jc w:val="both"/>
        <w:rPr>
          <w:sz w:val="24"/>
          <w:szCs w:val="24"/>
        </w:rPr>
      </w:pPr>
      <w:r w:rsidRPr="00C164BD">
        <w:rPr>
          <w:sz w:val="24"/>
          <w:szCs w:val="24"/>
        </w:rPr>
        <w:t>Возможность и условия лизинга по конкретным сделкам в рамках Договоров определяется лизинговой компанией с учетом финансового состояния потенциального лизингополучателя и параметров сделки.</w:t>
      </w:r>
    </w:p>
    <w:p w:rsidR="008415E7" w:rsidRPr="00C164BD" w:rsidRDefault="008415E7" w:rsidP="008415E7">
      <w:pPr>
        <w:jc w:val="both"/>
        <w:rPr>
          <w:sz w:val="24"/>
          <w:szCs w:val="24"/>
        </w:rPr>
      </w:pPr>
    </w:p>
    <w:p w:rsidR="00056B2C" w:rsidRPr="00C164BD" w:rsidRDefault="00056B2C" w:rsidP="008415E7">
      <w:pPr>
        <w:jc w:val="both"/>
        <w:rPr>
          <w:b/>
          <w:sz w:val="24"/>
          <w:szCs w:val="24"/>
          <w:highlight w:val="yellow"/>
        </w:rPr>
      </w:pPr>
    </w:p>
    <w:p w:rsidR="008415E7" w:rsidRPr="00C164BD" w:rsidRDefault="00E92A84" w:rsidP="008415E7">
      <w:pPr>
        <w:jc w:val="both"/>
        <w:rPr>
          <w:b/>
          <w:sz w:val="24"/>
          <w:szCs w:val="24"/>
        </w:rPr>
      </w:pPr>
      <w:r w:rsidRPr="00C164BD">
        <w:rPr>
          <w:b/>
          <w:sz w:val="24"/>
          <w:szCs w:val="24"/>
          <w:highlight w:val="yellow"/>
        </w:rPr>
        <w:t xml:space="preserve">Международный лизинг </w:t>
      </w:r>
      <w:r w:rsidR="0036192F" w:rsidRPr="00C164BD">
        <w:rPr>
          <w:b/>
          <w:sz w:val="24"/>
          <w:szCs w:val="24"/>
          <w:highlight w:val="yellow"/>
        </w:rPr>
        <w:t>ОАО «Промагролизинг»</w:t>
      </w:r>
      <w:r w:rsidRPr="00C164BD">
        <w:rPr>
          <w:b/>
          <w:sz w:val="24"/>
          <w:szCs w:val="24"/>
          <w:highlight w:val="yellow"/>
        </w:rPr>
        <w:t xml:space="preserve"> </w:t>
      </w:r>
      <w:proofErr w:type="gramStart"/>
      <w:r w:rsidRPr="00C164BD">
        <w:rPr>
          <w:b/>
          <w:sz w:val="24"/>
          <w:szCs w:val="24"/>
          <w:highlight w:val="yellow"/>
        </w:rPr>
        <w:t>и ООО</w:t>
      </w:r>
      <w:proofErr w:type="gramEnd"/>
      <w:r w:rsidRPr="00C164BD">
        <w:rPr>
          <w:b/>
          <w:sz w:val="24"/>
          <w:szCs w:val="24"/>
          <w:highlight w:val="yellow"/>
        </w:rPr>
        <w:t xml:space="preserve"> «АСБ Лизинг»</w:t>
      </w:r>
    </w:p>
    <w:p w:rsidR="0036192F" w:rsidRPr="00C164BD" w:rsidRDefault="0036192F" w:rsidP="008415E7">
      <w:pPr>
        <w:jc w:val="both"/>
        <w:rPr>
          <w:sz w:val="24"/>
          <w:szCs w:val="24"/>
        </w:rPr>
      </w:pPr>
    </w:p>
    <w:p w:rsidR="00A5494A" w:rsidRPr="00C164BD" w:rsidRDefault="00E92A84" w:rsidP="00A5494A">
      <w:pPr>
        <w:ind w:firstLine="708"/>
        <w:jc w:val="both"/>
        <w:rPr>
          <w:sz w:val="24"/>
          <w:szCs w:val="24"/>
        </w:rPr>
      </w:pPr>
      <w:r w:rsidRPr="00C164BD">
        <w:rPr>
          <w:sz w:val="24"/>
          <w:szCs w:val="24"/>
        </w:rPr>
        <w:t>ОАО</w:t>
      </w:r>
      <w:r w:rsidR="00A5494A" w:rsidRPr="00C164BD">
        <w:rPr>
          <w:sz w:val="24"/>
          <w:szCs w:val="24"/>
        </w:rPr>
        <w:t xml:space="preserve"> «Гомсельмаш» предлагает сельхозпроизводителям возможность приобретения современной сельскохозяйственной техники по схеме международного финансового лизинга. </w:t>
      </w:r>
    </w:p>
    <w:p w:rsidR="00A5494A" w:rsidRPr="00C164BD" w:rsidRDefault="00A5494A" w:rsidP="00870336">
      <w:pPr>
        <w:ind w:firstLine="708"/>
        <w:jc w:val="both"/>
        <w:rPr>
          <w:b/>
          <w:bCs/>
          <w:sz w:val="24"/>
          <w:szCs w:val="24"/>
        </w:rPr>
      </w:pPr>
      <w:r w:rsidRPr="00C164BD">
        <w:rPr>
          <w:b/>
          <w:bCs/>
          <w:sz w:val="24"/>
          <w:szCs w:val="24"/>
        </w:rPr>
        <w:t>Базовые условия лизинга:</w:t>
      </w:r>
    </w:p>
    <w:p w:rsidR="00A5494A" w:rsidRPr="00C164BD" w:rsidRDefault="00A5494A" w:rsidP="00870336">
      <w:pPr>
        <w:jc w:val="both"/>
        <w:rPr>
          <w:sz w:val="24"/>
          <w:szCs w:val="24"/>
        </w:rPr>
      </w:pPr>
      <w:r w:rsidRPr="00C164BD">
        <w:rPr>
          <w:b/>
          <w:bCs/>
          <w:sz w:val="24"/>
          <w:szCs w:val="24"/>
        </w:rPr>
        <w:t xml:space="preserve">Предмет лизинга: </w:t>
      </w:r>
      <w:r w:rsidRPr="00C164BD">
        <w:rPr>
          <w:sz w:val="24"/>
          <w:szCs w:val="24"/>
        </w:rPr>
        <w:t xml:space="preserve">сельскохозяйственная техника </w:t>
      </w:r>
      <w:r w:rsidR="00E92A84" w:rsidRPr="00C164BD">
        <w:rPr>
          <w:sz w:val="24"/>
          <w:szCs w:val="24"/>
        </w:rPr>
        <w:t xml:space="preserve">белорусского </w:t>
      </w:r>
      <w:r w:rsidRPr="00C164BD">
        <w:rPr>
          <w:sz w:val="24"/>
          <w:szCs w:val="24"/>
        </w:rPr>
        <w:t>производства</w:t>
      </w:r>
    </w:p>
    <w:p w:rsidR="00A5494A" w:rsidRPr="00C164BD" w:rsidRDefault="00A5494A" w:rsidP="00870336">
      <w:pPr>
        <w:jc w:val="both"/>
        <w:rPr>
          <w:sz w:val="24"/>
          <w:szCs w:val="24"/>
        </w:rPr>
      </w:pPr>
      <w:r w:rsidRPr="00C164BD">
        <w:rPr>
          <w:b/>
          <w:bCs/>
          <w:sz w:val="24"/>
          <w:szCs w:val="24"/>
        </w:rPr>
        <w:t xml:space="preserve">Срок лизинга: </w:t>
      </w:r>
      <w:r w:rsidRPr="00C164BD">
        <w:rPr>
          <w:sz w:val="24"/>
          <w:szCs w:val="24"/>
        </w:rPr>
        <w:t xml:space="preserve">от 1 года до </w:t>
      </w:r>
      <w:r w:rsidR="00E92A84" w:rsidRPr="00C164BD">
        <w:rPr>
          <w:sz w:val="24"/>
          <w:szCs w:val="24"/>
        </w:rPr>
        <w:t>5-7</w:t>
      </w:r>
      <w:r w:rsidRPr="00C164BD">
        <w:rPr>
          <w:sz w:val="24"/>
          <w:szCs w:val="24"/>
        </w:rPr>
        <w:t xml:space="preserve"> лет</w:t>
      </w:r>
    </w:p>
    <w:p w:rsidR="00A5494A" w:rsidRPr="00C164BD" w:rsidRDefault="00A5494A" w:rsidP="00870336">
      <w:pPr>
        <w:jc w:val="both"/>
        <w:rPr>
          <w:sz w:val="24"/>
          <w:szCs w:val="24"/>
        </w:rPr>
      </w:pPr>
      <w:r w:rsidRPr="00C164BD">
        <w:rPr>
          <w:b/>
          <w:bCs/>
          <w:sz w:val="24"/>
          <w:szCs w:val="24"/>
        </w:rPr>
        <w:t xml:space="preserve">Авансовый платеж: </w:t>
      </w:r>
      <w:r w:rsidRPr="00C164BD">
        <w:rPr>
          <w:sz w:val="24"/>
          <w:szCs w:val="24"/>
        </w:rPr>
        <w:t>от 15% от стоимости техники без НДС</w:t>
      </w:r>
    </w:p>
    <w:p w:rsidR="00E92A84" w:rsidRPr="00C164BD" w:rsidRDefault="00E92A84" w:rsidP="00870336">
      <w:pPr>
        <w:jc w:val="both"/>
        <w:rPr>
          <w:sz w:val="24"/>
          <w:szCs w:val="24"/>
        </w:rPr>
      </w:pPr>
      <w:r w:rsidRPr="00C164BD">
        <w:rPr>
          <w:rStyle w:val="a7"/>
          <w:sz w:val="24"/>
          <w:szCs w:val="24"/>
        </w:rPr>
        <w:t xml:space="preserve">Сумма сделки </w:t>
      </w:r>
      <w:r w:rsidRPr="00C164BD">
        <w:rPr>
          <w:sz w:val="24"/>
          <w:szCs w:val="24"/>
        </w:rPr>
        <w:t>– от 500 тыс. долларов США в эквиваленте</w:t>
      </w:r>
    </w:p>
    <w:p w:rsidR="00E92A84" w:rsidRPr="00C164BD" w:rsidRDefault="00A5494A" w:rsidP="00870336">
      <w:pPr>
        <w:jc w:val="both"/>
        <w:rPr>
          <w:sz w:val="24"/>
          <w:szCs w:val="24"/>
        </w:rPr>
      </w:pPr>
      <w:r w:rsidRPr="00C164BD">
        <w:rPr>
          <w:b/>
          <w:bCs/>
          <w:sz w:val="24"/>
          <w:szCs w:val="24"/>
        </w:rPr>
        <w:t>Основные факторы,</w:t>
      </w:r>
      <w:r w:rsidR="00870336" w:rsidRPr="00C164BD">
        <w:rPr>
          <w:b/>
          <w:bCs/>
          <w:sz w:val="24"/>
          <w:szCs w:val="24"/>
        </w:rPr>
        <w:t xml:space="preserve"> </w:t>
      </w:r>
      <w:r w:rsidRPr="00C164BD">
        <w:rPr>
          <w:b/>
          <w:bCs/>
          <w:sz w:val="24"/>
          <w:szCs w:val="24"/>
        </w:rPr>
        <w:t>влияющие на размер</w:t>
      </w:r>
      <w:r w:rsidR="00870336" w:rsidRPr="00C164BD">
        <w:rPr>
          <w:b/>
          <w:bCs/>
          <w:sz w:val="24"/>
          <w:szCs w:val="24"/>
        </w:rPr>
        <w:t xml:space="preserve"> </w:t>
      </w:r>
      <w:r w:rsidRPr="00C164BD">
        <w:rPr>
          <w:b/>
          <w:bCs/>
          <w:sz w:val="24"/>
          <w:szCs w:val="24"/>
        </w:rPr>
        <w:t>среднегодового удорожания</w:t>
      </w:r>
      <w:r w:rsidR="00870336" w:rsidRPr="00C164BD">
        <w:rPr>
          <w:b/>
          <w:bCs/>
          <w:sz w:val="24"/>
          <w:szCs w:val="24"/>
        </w:rPr>
        <w:t xml:space="preserve"> </w:t>
      </w:r>
      <w:r w:rsidRPr="00C164BD">
        <w:rPr>
          <w:b/>
          <w:bCs/>
          <w:sz w:val="24"/>
          <w:szCs w:val="24"/>
        </w:rPr>
        <w:t xml:space="preserve">по договору лизинга: </w:t>
      </w:r>
      <w:r w:rsidR="00E92A84" w:rsidRPr="00C164BD">
        <w:rPr>
          <w:sz w:val="24"/>
          <w:szCs w:val="24"/>
        </w:rPr>
        <w:t xml:space="preserve">уровень </w:t>
      </w:r>
      <w:proofErr w:type="spellStart"/>
      <w:r w:rsidR="00E92A84" w:rsidRPr="00C164BD">
        <w:rPr>
          <w:sz w:val="24"/>
          <w:szCs w:val="24"/>
        </w:rPr>
        <w:t>странового</w:t>
      </w:r>
      <w:proofErr w:type="spellEnd"/>
      <w:r w:rsidR="00E92A84" w:rsidRPr="00C164BD">
        <w:rPr>
          <w:sz w:val="24"/>
          <w:szCs w:val="24"/>
        </w:rPr>
        <w:t xml:space="preserve"> риска государства лизингополучателя, сумма сделки, срок лизинга, ликвидность предмета лизинга, а также финансовое состояние, платежная дисциплина лизингополучателя и вид обеспечения.</w:t>
      </w:r>
    </w:p>
    <w:p w:rsidR="00E92A84" w:rsidRPr="00C164BD" w:rsidRDefault="00E92A84" w:rsidP="00870336">
      <w:pPr>
        <w:jc w:val="both"/>
        <w:rPr>
          <w:sz w:val="24"/>
          <w:szCs w:val="24"/>
        </w:rPr>
      </w:pPr>
      <w:r w:rsidRPr="00C164BD">
        <w:rPr>
          <w:rStyle w:val="a7"/>
          <w:sz w:val="24"/>
          <w:szCs w:val="24"/>
        </w:rPr>
        <w:t xml:space="preserve">Порядок осуществления расчетов </w:t>
      </w:r>
      <w:r w:rsidRPr="00C164BD">
        <w:rPr>
          <w:sz w:val="24"/>
          <w:szCs w:val="24"/>
        </w:rPr>
        <w:t>– ежемесячно либо ежеквартально, платежи равномерные либо убывающие</w:t>
      </w:r>
    </w:p>
    <w:p w:rsidR="00E92A84" w:rsidRPr="00C164BD" w:rsidRDefault="00870336" w:rsidP="00870336">
      <w:pPr>
        <w:jc w:val="both"/>
        <w:rPr>
          <w:sz w:val="24"/>
          <w:szCs w:val="24"/>
        </w:rPr>
      </w:pPr>
      <w:r w:rsidRPr="00C164BD">
        <w:rPr>
          <w:b/>
          <w:bCs/>
          <w:sz w:val="24"/>
          <w:szCs w:val="24"/>
        </w:rPr>
        <w:t xml:space="preserve">Обеспечение (при необходимости): </w:t>
      </w:r>
      <w:r w:rsidRPr="00C164BD">
        <w:rPr>
          <w:sz w:val="24"/>
          <w:szCs w:val="24"/>
        </w:rPr>
        <w:t>банковские гарантии, залог, поручительство и др.</w:t>
      </w:r>
      <w:r w:rsidR="00E92A84" w:rsidRPr="00C164BD">
        <w:rPr>
          <w:sz w:val="24"/>
          <w:szCs w:val="24"/>
        </w:rPr>
        <w:t xml:space="preserve"> </w:t>
      </w:r>
    </w:p>
    <w:p w:rsidR="004E33B9" w:rsidRPr="00C164BD" w:rsidRDefault="008D1932" w:rsidP="008D1932">
      <w:pPr>
        <w:ind w:firstLine="708"/>
        <w:jc w:val="both"/>
        <w:outlineLvl w:val="0"/>
        <w:rPr>
          <w:kern w:val="36"/>
          <w:sz w:val="24"/>
          <w:szCs w:val="24"/>
        </w:rPr>
      </w:pPr>
      <w:r w:rsidRPr="00C164BD">
        <w:rPr>
          <w:kern w:val="36"/>
          <w:sz w:val="24"/>
          <w:szCs w:val="24"/>
        </w:rPr>
        <w:t xml:space="preserve">ОАО «Промагролизинг» осуществляет поставки в Россию через дилеров ОАО «Гомсельмаш», которые выступают в качестве Лизингополучателей и в дальнейшем передают технику сельхозпроизводителям по договору </w:t>
      </w:r>
      <w:proofErr w:type="spellStart"/>
      <w:r w:rsidRPr="00C164BD">
        <w:rPr>
          <w:kern w:val="36"/>
          <w:sz w:val="24"/>
          <w:szCs w:val="24"/>
        </w:rPr>
        <w:t>сублизинга</w:t>
      </w:r>
      <w:proofErr w:type="spellEnd"/>
      <w:r w:rsidRPr="00C164BD">
        <w:rPr>
          <w:kern w:val="36"/>
          <w:sz w:val="24"/>
          <w:szCs w:val="24"/>
        </w:rPr>
        <w:t>.</w:t>
      </w:r>
    </w:p>
    <w:p w:rsidR="008D1932" w:rsidRPr="00C164BD" w:rsidRDefault="008D1932" w:rsidP="00A61444">
      <w:pPr>
        <w:outlineLvl w:val="0"/>
        <w:rPr>
          <w:kern w:val="36"/>
          <w:sz w:val="24"/>
          <w:szCs w:val="24"/>
        </w:rPr>
      </w:pPr>
    </w:p>
    <w:p w:rsidR="004E33B9" w:rsidRPr="00C164BD" w:rsidRDefault="004E33B9" w:rsidP="00A61444">
      <w:pPr>
        <w:outlineLvl w:val="0"/>
        <w:rPr>
          <w:kern w:val="36"/>
          <w:sz w:val="24"/>
          <w:szCs w:val="24"/>
        </w:rPr>
      </w:pPr>
      <w:r w:rsidRPr="00C164BD">
        <w:rPr>
          <w:kern w:val="36"/>
          <w:sz w:val="24"/>
          <w:szCs w:val="24"/>
        </w:rPr>
        <w:t>ПОРЯДОК ПРОВЕДЕНИЯ СДЕЛКИ МЕЖДУНАРОДНОГО ЛИЗИНГА</w:t>
      </w:r>
    </w:p>
    <w:p w:rsidR="004E33B9" w:rsidRPr="00C164BD" w:rsidRDefault="004E33B9" w:rsidP="00A61444">
      <w:pPr>
        <w:jc w:val="both"/>
        <w:rPr>
          <w:b/>
          <w:i/>
          <w:sz w:val="24"/>
          <w:szCs w:val="24"/>
        </w:rPr>
      </w:pPr>
      <w:r w:rsidRPr="00C164BD">
        <w:rPr>
          <w:b/>
          <w:bCs/>
          <w:i/>
          <w:iCs/>
          <w:sz w:val="24"/>
          <w:szCs w:val="24"/>
        </w:rPr>
        <w:t>1. З</w:t>
      </w:r>
      <w:r w:rsidRPr="00C164BD">
        <w:rPr>
          <w:b/>
          <w:i/>
          <w:sz w:val="24"/>
          <w:szCs w:val="24"/>
        </w:rPr>
        <w:t>аполнение заявки на технику и предоставление полного пакета документов</w:t>
      </w:r>
    </w:p>
    <w:p w:rsidR="004E33B9" w:rsidRPr="00C164BD" w:rsidRDefault="004E33B9" w:rsidP="004E33B9">
      <w:pPr>
        <w:jc w:val="both"/>
        <w:rPr>
          <w:b/>
          <w:i/>
          <w:sz w:val="24"/>
          <w:szCs w:val="24"/>
        </w:rPr>
      </w:pPr>
      <w:r w:rsidRPr="00C164BD">
        <w:rPr>
          <w:b/>
          <w:i/>
          <w:sz w:val="24"/>
          <w:szCs w:val="24"/>
        </w:rPr>
        <w:t>2. Рассмотрение заявки и определение предварительных условий сделки</w:t>
      </w:r>
    </w:p>
    <w:p w:rsidR="004E33B9" w:rsidRPr="00C164BD" w:rsidRDefault="004E33B9" w:rsidP="004E33B9">
      <w:pPr>
        <w:ind w:firstLine="708"/>
        <w:jc w:val="both"/>
        <w:rPr>
          <w:sz w:val="24"/>
          <w:szCs w:val="24"/>
        </w:rPr>
      </w:pPr>
      <w:r w:rsidRPr="00C164BD">
        <w:rPr>
          <w:sz w:val="24"/>
          <w:szCs w:val="24"/>
        </w:rPr>
        <w:t>По результатам экспресс-анализа финансовых документов ОАО «Промагролизинг» производит расчеты, направляет Клиенту соответствующий предварительный график лизинговых платежей и сообщает возможные дополнительные условия лизинга.</w:t>
      </w:r>
    </w:p>
    <w:p w:rsidR="004E33B9" w:rsidRPr="00C164BD" w:rsidRDefault="004E33B9" w:rsidP="004E33B9">
      <w:pPr>
        <w:jc w:val="both"/>
        <w:rPr>
          <w:sz w:val="24"/>
          <w:szCs w:val="24"/>
        </w:rPr>
      </w:pPr>
      <w:r w:rsidRPr="00C164BD">
        <w:rPr>
          <w:b/>
          <w:bCs/>
          <w:i/>
          <w:iCs/>
          <w:sz w:val="24"/>
          <w:szCs w:val="24"/>
        </w:rPr>
        <w:t>3. Экспертиза проекта и принятие решения о финансировании сделки</w:t>
      </w:r>
    </w:p>
    <w:p w:rsidR="004E33B9" w:rsidRPr="00C164BD" w:rsidRDefault="004E33B9" w:rsidP="00A61444">
      <w:pPr>
        <w:ind w:firstLine="708"/>
        <w:jc w:val="both"/>
        <w:rPr>
          <w:sz w:val="24"/>
          <w:szCs w:val="24"/>
        </w:rPr>
      </w:pPr>
      <w:r w:rsidRPr="00C164BD">
        <w:rPr>
          <w:sz w:val="24"/>
          <w:szCs w:val="24"/>
        </w:rPr>
        <w:t>Клиент направляет в адрес ОАО «Промагролизинг» полный пакет документов. ОАО «Промагролизинг» проводит полную экспертизу проекта, согласовывает возможность и условия финансирования проекта, после чего принимает решение о заключении сделки международного лизинга.</w:t>
      </w:r>
    </w:p>
    <w:p w:rsidR="004E33B9" w:rsidRPr="00C164BD" w:rsidRDefault="004E33B9" w:rsidP="004E33B9">
      <w:pPr>
        <w:jc w:val="both"/>
        <w:rPr>
          <w:sz w:val="24"/>
          <w:szCs w:val="24"/>
        </w:rPr>
      </w:pPr>
      <w:r w:rsidRPr="00C164BD">
        <w:rPr>
          <w:b/>
          <w:bCs/>
          <w:i/>
          <w:iCs/>
          <w:sz w:val="24"/>
          <w:szCs w:val="24"/>
        </w:rPr>
        <w:t>4. Заключение сделки</w:t>
      </w:r>
    </w:p>
    <w:p w:rsidR="004E33B9" w:rsidRPr="00C164BD" w:rsidRDefault="004E33B9" w:rsidP="004E33B9">
      <w:pPr>
        <w:jc w:val="both"/>
        <w:rPr>
          <w:sz w:val="24"/>
          <w:szCs w:val="24"/>
        </w:rPr>
      </w:pPr>
      <w:r w:rsidRPr="00C164BD">
        <w:rPr>
          <w:b/>
          <w:bCs/>
          <w:i/>
          <w:iCs/>
          <w:sz w:val="24"/>
          <w:szCs w:val="24"/>
        </w:rPr>
        <w:t>5. Исполнение сделки</w:t>
      </w:r>
    </w:p>
    <w:p w:rsidR="004E33B9" w:rsidRPr="00C164BD" w:rsidRDefault="004E33B9" w:rsidP="004E33B9">
      <w:pPr>
        <w:jc w:val="both"/>
        <w:rPr>
          <w:sz w:val="24"/>
          <w:szCs w:val="24"/>
        </w:rPr>
      </w:pPr>
      <w:r w:rsidRPr="00C164BD">
        <w:rPr>
          <w:b/>
          <w:bCs/>
          <w:i/>
          <w:iCs/>
          <w:sz w:val="24"/>
          <w:szCs w:val="24"/>
        </w:rPr>
        <w:t>6. Завершение сделки</w:t>
      </w:r>
    </w:p>
    <w:p w:rsidR="004E33B9" w:rsidRPr="00C164BD" w:rsidRDefault="004E33B9" w:rsidP="004E33B9">
      <w:pPr>
        <w:jc w:val="both"/>
        <w:rPr>
          <w:sz w:val="24"/>
          <w:szCs w:val="24"/>
        </w:rPr>
      </w:pPr>
      <w:r w:rsidRPr="00C164BD">
        <w:rPr>
          <w:sz w:val="24"/>
          <w:szCs w:val="24"/>
        </w:rPr>
        <w:t>При выполнении сторонами всех условий лизинговой сделки и по завершению срока лизинга происходит выкуп предмета лизинга с переходом к Клиенту права собственности.</w:t>
      </w:r>
    </w:p>
    <w:p w:rsidR="000537EC" w:rsidRPr="00637330" w:rsidRDefault="000537EC" w:rsidP="004E33B9">
      <w:pPr>
        <w:jc w:val="both"/>
        <w:rPr>
          <w:sz w:val="28"/>
          <w:szCs w:val="28"/>
        </w:rPr>
      </w:pPr>
    </w:p>
    <w:p w:rsidR="00056B2C" w:rsidRPr="00637330" w:rsidRDefault="00056B2C" w:rsidP="00056B2C">
      <w:pPr>
        <w:jc w:val="center"/>
        <w:outlineLvl w:val="0"/>
        <w:rPr>
          <w:b/>
          <w:kern w:val="36"/>
          <w:sz w:val="28"/>
          <w:szCs w:val="28"/>
          <w:highlight w:val="red"/>
        </w:rPr>
      </w:pPr>
      <w:bookmarkStart w:id="1" w:name="n1"/>
    </w:p>
    <w:bookmarkEnd w:id="1"/>
    <w:p w:rsidR="00056B2C" w:rsidRPr="00637330" w:rsidRDefault="00056B2C" w:rsidP="00B10D24">
      <w:pPr>
        <w:jc w:val="both"/>
        <w:outlineLvl w:val="0"/>
        <w:rPr>
          <w:kern w:val="36"/>
          <w:sz w:val="28"/>
          <w:szCs w:val="28"/>
        </w:rPr>
      </w:pPr>
    </w:p>
    <w:p w:rsidR="00056B2C" w:rsidRPr="00637330" w:rsidRDefault="00056B2C" w:rsidP="00B10D24">
      <w:pPr>
        <w:jc w:val="both"/>
        <w:outlineLvl w:val="0"/>
        <w:rPr>
          <w:kern w:val="36"/>
          <w:sz w:val="28"/>
          <w:szCs w:val="28"/>
        </w:rPr>
      </w:pPr>
    </w:p>
    <w:sectPr w:rsidR="00056B2C" w:rsidRPr="00637330" w:rsidSect="0081487B">
      <w:headerReference w:type="default" r:id="rId9"/>
      <w:pgSz w:w="11906" w:h="16838"/>
      <w:pgMar w:top="1134" w:right="567" w:bottom="1134" w:left="1701" w:header="51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D5B" w:rsidRDefault="00FC7D5B" w:rsidP="0081487B">
      <w:r>
        <w:separator/>
      </w:r>
    </w:p>
  </w:endnote>
  <w:endnote w:type="continuationSeparator" w:id="0">
    <w:p w:rsidR="00FC7D5B" w:rsidRDefault="00FC7D5B" w:rsidP="00814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D5B" w:rsidRDefault="00FC7D5B" w:rsidP="0081487B">
      <w:r>
        <w:separator/>
      </w:r>
    </w:p>
  </w:footnote>
  <w:footnote w:type="continuationSeparator" w:id="0">
    <w:p w:rsidR="00FC7D5B" w:rsidRDefault="00FC7D5B" w:rsidP="008148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320313"/>
      <w:docPartObj>
        <w:docPartGallery w:val="Page Numbers (Top of Page)"/>
        <w:docPartUnique/>
      </w:docPartObj>
    </w:sdtPr>
    <w:sdtEndPr/>
    <w:sdtContent>
      <w:p w:rsidR="00871A3F" w:rsidRDefault="00FC7D5B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64BD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871A3F" w:rsidRDefault="00871A3F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A6023"/>
    <w:multiLevelType w:val="multilevel"/>
    <w:tmpl w:val="CC72C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0AF4F26"/>
    <w:multiLevelType w:val="hybridMultilevel"/>
    <w:tmpl w:val="6F408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DA5FD6"/>
    <w:multiLevelType w:val="multilevel"/>
    <w:tmpl w:val="A39E5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C756EA"/>
    <w:multiLevelType w:val="multilevel"/>
    <w:tmpl w:val="0C72B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0F179A"/>
    <w:multiLevelType w:val="multilevel"/>
    <w:tmpl w:val="4BB02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90F7F13"/>
    <w:multiLevelType w:val="hybridMultilevel"/>
    <w:tmpl w:val="B9407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131836"/>
    <w:multiLevelType w:val="multilevel"/>
    <w:tmpl w:val="03E02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4A7569D"/>
    <w:multiLevelType w:val="multilevel"/>
    <w:tmpl w:val="F8881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BB155C4"/>
    <w:multiLevelType w:val="multilevel"/>
    <w:tmpl w:val="9D183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09F755E"/>
    <w:multiLevelType w:val="hybridMultilevel"/>
    <w:tmpl w:val="BAC816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72657E"/>
    <w:multiLevelType w:val="multilevel"/>
    <w:tmpl w:val="99A49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AC67314"/>
    <w:multiLevelType w:val="multilevel"/>
    <w:tmpl w:val="2654E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3E6233C"/>
    <w:multiLevelType w:val="hybridMultilevel"/>
    <w:tmpl w:val="8BB62D6A"/>
    <w:lvl w:ilvl="0" w:tplc="46FA43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C4F425B"/>
    <w:multiLevelType w:val="multilevel"/>
    <w:tmpl w:val="B3AA1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2973F8E"/>
    <w:multiLevelType w:val="multilevel"/>
    <w:tmpl w:val="D4565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4480357"/>
    <w:multiLevelType w:val="hybridMultilevel"/>
    <w:tmpl w:val="D0ACEC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6705F17"/>
    <w:multiLevelType w:val="hybridMultilevel"/>
    <w:tmpl w:val="89C84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3E3ECA"/>
    <w:multiLevelType w:val="hybridMultilevel"/>
    <w:tmpl w:val="1F568A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FBC04A6"/>
    <w:multiLevelType w:val="multilevel"/>
    <w:tmpl w:val="164CD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50302F1"/>
    <w:multiLevelType w:val="multilevel"/>
    <w:tmpl w:val="0F8A8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AFB6A2B"/>
    <w:multiLevelType w:val="multilevel"/>
    <w:tmpl w:val="7B6E8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D161011"/>
    <w:multiLevelType w:val="multilevel"/>
    <w:tmpl w:val="1F161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2"/>
  </w:num>
  <w:num w:numId="3">
    <w:abstractNumId w:val="9"/>
  </w:num>
  <w:num w:numId="4">
    <w:abstractNumId w:val="17"/>
  </w:num>
  <w:num w:numId="5">
    <w:abstractNumId w:val="11"/>
  </w:num>
  <w:num w:numId="6">
    <w:abstractNumId w:val="14"/>
  </w:num>
  <w:num w:numId="7">
    <w:abstractNumId w:val="19"/>
  </w:num>
  <w:num w:numId="8">
    <w:abstractNumId w:val="8"/>
  </w:num>
  <w:num w:numId="9">
    <w:abstractNumId w:val="6"/>
  </w:num>
  <w:num w:numId="10">
    <w:abstractNumId w:val="13"/>
  </w:num>
  <w:num w:numId="11">
    <w:abstractNumId w:val="10"/>
  </w:num>
  <w:num w:numId="12">
    <w:abstractNumId w:val="3"/>
  </w:num>
  <w:num w:numId="13">
    <w:abstractNumId w:val="18"/>
  </w:num>
  <w:num w:numId="14">
    <w:abstractNumId w:val="5"/>
  </w:num>
  <w:num w:numId="15">
    <w:abstractNumId w:val="1"/>
  </w:num>
  <w:num w:numId="16">
    <w:abstractNumId w:val="12"/>
  </w:num>
  <w:num w:numId="17">
    <w:abstractNumId w:val="16"/>
  </w:num>
  <w:num w:numId="18">
    <w:abstractNumId w:val="4"/>
  </w:num>
  <w:num w:numId="19">
    <w:abstractNumId w:val="0"/>
  </w:num>
  <w:num w:numId="20">
    <w:abstractNumId w:val="7"/>
  </w:num>
  <w:num w:numId="21">
    <w:abstractNumId w:val="20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17C1"/>
    <w:rsid w:val="000052CA"/>
    <w:rsid w:val="00007E6C"/>
    <w:rsid w:val="00037F5B"/>
    <w:rsid w:val="0005331D"/>
    <w:rsid w:val="000537EC"/>
    <w:rsid w:val="00056B2C"/>
    <w:rsid w:val="000660AD"/>
    <w:rsid w:val="0007132F"/>
    <w:rsid w:val="0008159B"/>
    <w:rsid w:val="000A6413"/>
    <w:rsid w:val="000B0012"/>
    <w:rsid w:val="000D5540"/>
    <w:rsid w:val="000E18FF"/>
    <w:rsid w:val="00104D4C"/>
    <w:rsid w:val="00107694"/>
    <w:rsid w:val="00107B85"/>
    <w:rsid w:val="00130B75"/>
    <w:rsid w:val="00131B23"/>
    <w:rsid w:val="00140371"/>
    <w:rsid w:val="0015619E"/>
    <w:rsid w:val="00175C2D"/>
    <w:rsid w:val="001856D1"/>
    <w:rsid w:val="001B57EC"/>
    <w:rsid w:val="001C51C0"/>
    <w:rsid w:val="001E44F6"/>
    <w:rsid w:val="00210DAB"/>
    <w:rsid w:val="00223CB5"/>
    <w:rsid w:val="002352AB"/>
    <w:rsid w:val="00252DBC"/>
    <w:rsid w:val="002643C8"/>
    <w:rsid w:val="0028046A"/>
    <w:rsid w:val="002A02E9"/>
    <w:rsid w:val="002D42F7"/>
    <w:rsid w:val="002E17C1"/>
    <w:rsid w:val="002E2791"/>
    <w:rsid w:val="002E2E82"/>
    <w:rsid w:val="00306395"/>
    <w:rsid w:val="00317898"/>
    <w:rsid w:val="003331A3"/>
    <w:rsid w:val="0036192F"/>
    <w:rsid w:val="00367E45"/>
    <w:rsid w:val="00373513"/>
    <w:rsid w:val="00382B1C"/>
    <w:rsid w:val="00394D1B"/>
    <w:rsid w:val="003B3EF0"/>
    <w:rsid w:val="003C57BB"/>
    <w:rsid w:val="003C68D5"/>
    <w:rsid w:val="003F73BD"/>
    <w:rsid w:val="00443745"/>
    <w:rsid w:val="004461D8"/>
    <w:rsid w:val="0045081E"/>
    <w:rsid w:val="00462119"/>
    <w:rsid w:val="00471916"/>
    <w:rsid w:val="004C0D71"/>
    <w:rsid w:val="004E2755"/>
    <w:rsid w:val="004E33B9"/>
    <w:rsid w:val="004E4530"/>
    <w:rsid w:val="004F2524"/>
    <w:rsid w:val="004F38DA"/>
    <w:rsid w:val="004F5244"/>
    <w:rsid w:val="00506BF4"/>
    <w:rsid w:val="005134D0"/>
    <w:rsid w:val="0051433D"/>
    <w:rsid w:val="005324E7"/>
    <w:rsid w:val="0054486A"/>
    <w:rsid w:val="0054648C"/>
    <w:rsid w:val="0055772B"/>
    <w:rsid w:val="005607AB"/>
    <w:rsid w:val="00562233"/>
    <w:rsid w:val="00562E3E"/>
    <w:rsid w:val="00586A02"/>
    <w:rsid w:val="005C306D"/>
    <w:rsid w:val="005C5B4A"/>
    <w:rsid w:val="005D064F"/>
    <w:rsid w:val="006106AD"/>
    <w:rsid w:val="00610878"/>
    <w:rsid w:val="00620993"/>
    <w:rsid w:val="006221FB"/>
    <w:rsid w:val="006257CC"/>
    <w:rsid w:val="006257EE"/>
    <w:rsid w:val="00633C0D"/>
    <w:rsid w:val="00637330"/>
    <w:rsid w:val="00641EF6"/>
    <w:rsid w:val="00661E86"/>
    <w:rsid w:val="00670882"/>
    <w:rsid w:val="006C5A82"/>
    <w:rsid w:val="006E70FD"/>
    <w:rsid w:val="006F7A3D"/>
    <w:rsid w:val="007025A9"/>
    <w:rsid w:val="0071661A"/>
    <w:rsid w:val="00721B0C"/>
    <w:rsid w:val="00743B81"/>
    <w:rsid w:val="00767550"/>
    <w:rsid w:val="00773DC6"/>
    <w:rsid w:val="007B0E6F"/>
    <w:rsid w:val="007C4899"/>
    <w:rsid w:val="007E2C1A"/>
    <w:rsid w:val="007F4306"/>
    <w:rsid w:val="00812CDC"/>
    <w:rsid w:val="0081487B"/>
    <w:rsid w:val="00814CDF"/>
    <w:rsid w:val="00817561"/>
    <w:rsid w:val="00835AC8"/>
    <w:rsid w:val="008415E7"/>
    <w:rsid w:val="008453F9"/>
    <w:rsid w:val="00853CC1"/>
    <w:rsid w:val="00870336"/>
    <w:rsid w:val="00871A3F"/>
    <w:rsid w:val="00884388"/>
    <w:rsid w:val="008A2497"/>
    <w:rsid w:val="008A29B4"/>
    <w:rsid w:val="008A4E62"/>
    <w:rsid w:val="008D1932"/>
    <w:rsid w:val="008F06A5"/>
    <w:rsid w:val="008F3B72"/>
    <w:rsid w:val="00910A82"/>
    <w:rsid w:val="00922470"/>
    <w:rsid w:val="00925654"/>
    <w:rsid w:val="009259E8"/>
    <w:rsid w:val="00937104"/>
    <w:rsid w:val="0094020E"/>
    <w:rsid w:val="009568F2"/>
    <w:rsid w:val="00971099"/>
    <w:rsid w:val="00976DCF"/>
    <w:rsid w:val="00982161"/>
    <w:rsid w:val="009A7EF5"/>
    <w:rsid w:val="009C3A96"/>
    <w:rsid w:val="009D5C9D"/>
    <w:rsid w:val="00A135BE"/>
    <w:rsid w:val="00A35C66"/>
    <w:rsid w:val="00A5494A"/>
    <w:rsid w:val="00A6068C"/>
    <w:rsid w:val="00A61444"/>
    <w:rsid w:val="00A7057D"/>
    <w:rsid w:val="00AB48BD"/>
    <w:rsid w:val="00AB4F91"/>
    <w:rsid w:val="00AC3351"/>
    <w:rsid w:val="00AD7D9D"/>
    <w:rsid w:val="00AF0F39"/>
    <w:rsid w:val="00AF4C9A"/>
    <w:rsid w:val="00AF7CB0"/>
    <w:rsid w:val="00B06858"/>
    <w:rsid w:val="00B10D24"/>
    <w:rsid w:val="00B14DF5"/>
    <w:rsid w:val="00B35FF5"/>
    <w:rsid w:val="00B63E5F"/>
    <w:rsid w:val="00B72C75"/>
    <w:rsid w:val="00BA3EF8"/>
    <w:rsid w:val="00BA6891"/>
    <w:rsid w:val="00BB72D5"/>
    <w:rsid w:val="00BE0DAE"/>
    <w:rsid w:val="00C164BD"/>
    <w:rsid w:val="00C240C9"/>
    <w:rsid w:val="00C62FE4"/>
    <w:rsid w:val="00C650EB"/>
    <w:rsid w:val="00C76142"/>
    <w:rsid w:val="00CA45E4"/>
    <w:rsid w:val="00CB7C82"/>
    <w:rsid w:val="00CE115E"/>
    <w:rsid w:val="00CF6438"/>
    <w:rsid w:val="00D13A4E"/>
    <w:rsid w:val="00D539BE"/>
    <w:rsid w:val="00D66463"/>
    <w:rsid w:val="00DC01A0"/>
    <w:rsid w:val="00DC5254"/>
    <w:rsid w:val="00DE60E5"/>
    <w:rsid w:val="00DF0C4B"/>
    <w:rsid w:val="00E14AC4"/>
    <w:rsid w:val="00E21C2B"/>
    <w:rsid w:val="00E30BA7"/>
    <w:rsid w:val="00E31AA2"/>
    <w:rsid w:val="00E50E15"/>
    <w:rsid w:val="00E61BEA"/>
    <w:rsid w:val="00E71565"/>
    <w:rsid w:val="00E92A84"/>
    <w:rsid w:val="00E9533A"/>
    <w:rsid w:val="00E95EEB"/>
    <w:rsid w:val="00EB49ED"/>
    <w:rsid w:val="00EC0657"/>
    <w:rsid w:val="00EC7EE6"/>
    <w:rsid w:val="00ED62E4"/>
    <w:rsid w:val="00EE2F88"/>
    <w:rsid w:val="00EF6B77"/>
    <w:rsid w:val="00F01359"/>
    <w:rsid w:val="00F328A7"/>
    <w:rsid w:val="00F32926"/>
    <w:rsid w:val="00F43D63"/>
    <w:rsid w:val="00F62281"/>
    <w:rsid w:val="00F901EE"/>
    <w:rsid w:val="00FB25C3"/>
    <w:rsid w:val="00FB2E4A"/>
    <w:rsid w:val="00FC22B2"/>
    <w:rsid w:val="00FC7CB8"/>
    <w:rsid w:val="00FC7D5B"/>
    <w:rsid w:val="00FD4556"/>
    <w:rsid w:val="00FF3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2CA"/>
  </w:style>
  <w:style w:type="paragraph" w:styleId="1">
    <w:name w:val="heading 1"/>
    <w:basedOn w:val="a"/>
    <w:next w:val="a"/>
    <w:link w:val="10"/>
    <w:qFormat/>
    <w:rsid w:val="008415E7"/>
    <w:pPr>
      <w:keepNext/>
      <w:overflowPunct w:val="0"/>
      <w:autoSpaceDE w:val="0"/>
      <w:autoSpaceDN w:val="0"/>
      <w:adjustRightInd w:val="0"/>
      <w:jc w:val="both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nhideWhenUsed/>
    <w:qFormat/>
    <w:rsid w:val="0092247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E30BA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107B8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autoRedefine/>
    <w:rsid w:val="00937104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10">
    <w:name w:val="Заголовок 1 Знак"/>
    <w:basedOn w:val="a0"/>
    <w:link w:val="1"/>
    <w:rsid w:val="008415E7"/>
    <w:rPr>
      <w:b/>
      <w:sz w:val="24"/>
    </w:rPr>
  </w:style>
  <w:style w:type="paragraph" w:styleId="a4">
    <w:name w:val="Body Text"/>
    <w:basedOn w:val="a"/>
    <w:link w:val="a5"/>
    <w:rsid w:val="008415E7"/>
    <w:pPr>
      <w:jc w:val="both"/>
    </w:pPr>
    <w:rPr>
      <w:sz w:val="28"/>
      <w:szCs w:val="24"/>
    </w:rPr>
  </w:style>
  <w:style w:type="character" w:customStyle="1" w:styleId="a5">
    <w:name w:val="Основной текст Знак"/>
    <w:basedOn w:val="a0"/>
    <w:link w:val="a4"/>
    <w:rsid w:val="008415E7"/>
    <w:rPr>
      <w:sz w:val="28"/>
      <w:szCs w:val="24"/>
    </w:rPr>
  </w:style>
  <w:style w:type="paragraph" w:styleId="a6">
    <w:name w:val="Normal (Web)"/>
    <w:basedOn w:val="a"/>
    <w:uiPriority w:val="99"/>
    <w:rsid w:val="008415E7"/>
    <w:rPr>
      <w:color w:val="83060F"/>
      <w:sz w:val="24"/>
      <w:szCs w:val="24"/>
    </w:rPr>
  </w:style>
  <w:style w:type="character" w:styleId="a7">
    <w:name w:val="Strong"/>
    <w:basedOn w:val="a0"/>
    <w:uiPriority w:val="22"/>
    <w:qFormat/>
    <w:rsid w:val="008415E7"/>
    <w:rPr>
      <w:b/>
      <w:bCs/>
    </w:rPr>
  </w:style>
  <w:style w:type="character" w:styleId="a8">
    <w:name w:val="Emphasis"/>
    <w:basedOn w:val="a0"/>
    <w:uiPriority w:val="20"/>
    <w:qFormat/>
    <w:rsid w:val="00A5494A"/>
    <w:rPr>
      <w:i/>
      <w:iCs/>
    </w:rPr>
  </w:style>
  <w:style w:type="character" w:styleId="a9">
    <w:name w:val="Hyperlink"/>
    <w:basedOn w:val="a0"/>
    <w:uiPriority w:val="99"/>
    <w:unhideWhenUsed/>
    <w:rsid w:val="00A5494A"/>
    <w:rPr>
      <w:color w:val="0000FF"/>
      <w:u w:val="single"/>
    </w:rPr>
  </w:style>
  <w:style w:type="table" w:styleId="aa">
    <w:name w:val="Table Grid"/>
    <w:basedOn w:val="a1"/>
    <w:uiPriority w:val="59"/>
    <w:rsid w:val="00E7156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ldmidgreen">
    <w:name w:val="bold_mid_green"/>
    <w:basedOn w:val="a0"/>
    <w:rsid w:val="00AF4C9A"/>
  </w:style>
  <w:style w:type="paragraph" w:styleId="ab">
    <w:name w:val="header"/>
    <w:basedOn w:val="a"/>
    <w:link w:val="ac"/>
    <w:uiPriority w:val="99"/>
    <w:unhideWhenUsed/>
    <w:rsid w:val="0081487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1487B"/>
  </w:style>
  <w:style w:type="paragraph" w:styleId="ad">
    <w:name w:val="footer"/>
    <w:basedOn w:val="a"/>
    <w:link w:val="ae"/>
    <w:uiPriority w:val="99"/>
    <w:semiHidden/>
    <w:unhideWhenUsed/>
    <w:rsid w:val="0081487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81487B"/>
  </w:style>
  <w:style w:type="character" w:customStyle="1" w:styleId="30">
    <w:name w:val="Заголовок 3 Знак"/>
    <w:basedOn w:val="a0"/>
    <w:link w:val="3"/>
    <w:semiHidden/>
    <w:rsid w:val="00E30BA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enter">
    <w:name w:val="center"/>
    <w:basedOn w:val="a"/>
    <w:rsid w:val="00E30BA7"/>
    <w:pPr>
      <w:spacing w:before="100" w:beforeAutospacing="1" w:after="100" w:afterAutospacing="1"/>
    </w:pPr>
    <w:rPr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E30BA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30BA7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A61444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9224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readcrumbs">
    <w:name w:val="breadcrumbs"/>
    <w:basedOn w:val="a0"/>
    <w:rsid w:val="00620993"/>
  </w:style>
  <w:style w:type="character" w:customStyle="1" w:styleId="50">
    <w:name w:val="Заголовок 5 Знак"/>
    <w:basedOn w:val="a0"/>
    <w:link w:val="5"/>
    <w:semiHidden/>
    <w:rsid w:val="00107B85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lead">
    <w:name w:val="lead"/>
    <w:basedOn w:val="a"/>
    <w:rsid w:val="004F5244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C164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0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9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5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4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58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73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4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4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1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5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5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8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4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6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53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59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75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44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34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8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6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542F1B-D8ED-4306-892A-CF82101FC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2256</Words>
  <Characters>12861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GOMSELMASH</Company>
  <LinksUpToDate>false</LinksUpToDate>
  <CharactersWithSpaces>15087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drp_makarevich</dc:creator>
  <cp:keywords/>
  <dc:description/>
  <cp:lastModifiedBy>User</cp:lastModifiedBy>
  <cp:revision>10</cp:revision>
  <cp:lastPrinted>2016-02-08T11:34:00Z</cp:lastPrinted>
  <dcterms:created xsi:type="dcterms:W3CDTF">2016-01-14T11:59:00Z</dcterms:created>
  <dcterms:modified xsi:type="dcterms:W3CDTF">2016-05-18T07:09:00Z</dcterms:modified>
</cp:coreProperties>
</file>